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50A" w:rsidRPr="000D6510" w:rsidRDefault="001B650A">
      <w:pPr>
        <w:rPr>
          <w:rFonts w:asciiTheme="minorHAnsi" w:eastAsiaTheme="majorEastAsia" w:hAnsiTheme="minorHAnsi"/>
          <w:caps/>
        </w:rPr>
      </w:pPr>
    </w:p>
    <w:p w:rsidR="001B650A" w:rsidRPr="000D6510" w:rsidRDefault="001B650A">
      <w:pPr>
        <w:rPr>
          <w:rFonts w:asciiTheme="minorHAnsi" w:eastAsiaTheme="majorEastAsia" w:hAnsiTheme="minorHAnsi"/>
          <w:caps/>
        </w:rPr>
      </w:pPr>
    </w:p>
    <w:p w:rsidR="001B650A" w:rsidRPr="000D6510" w:rsidRDefault="001B650A">
      <w:pPr>
        <w:rPr>
          <w:rFonts w:asciiTheme="minorHAnsi" w:eastAsiaTheme="majorEastAsia" w:hAnsiTheme="minorHAnsi"/>
          <w:caps/>
        </w:rPr>
      </w:pPr>
    </w:p>
    <w:p w:rsidR="0064280D" w:rsidRDefault="0064280D" w:rsidP="0064280D">
      <w:pPr>
        <w:pStyle w:val="BodyText"/>
        <w:contextualSpacing/>
        <w:rPr>
          <w:rFonts w:ascii="Times New Roman"/>
          <w:sz w:val="20"/>
        </w:rPr>
      </w:pPr>
      <w:bookmarkStart w:id="0" w:name="_Toc502226477"/>
    </w:p>
    <w:p w:rsidR="0064280D" w:rsidRDefault="0064280D" w:rsidP="0064280D">
      <w:pPr>
        <w:pStyle w:val="BodyText"/>
        <w:contextualSpacing/>
        <w:rPr>
          <w:rFonts w:ascii="Times New Roman"/>
          <w:sz w:val="20"/>
        </w:rPr>
      </w:pPr>
    </w:p>
    <w:p w:rsidR="0064280D" w:rsidRDefault="0064280D" w:rsidP="0064280D">
      <w:pPr>
        <w:pStyle w:val="BodyText"/>
        <w:contextualSpacing/>
        <w:rPr>
          <w:rFonts w:ascii="Times New Roman"/>
          <w:sz w:val="20"/>
        </w:rPr>
      </w:pPr>
    </w:p>
    <w:p w:rsidR="0064280D" w:rsidRDefault="0064280D" w:rsidP="0064280D">
      <w:pPr>
        <w:pStyle w:val="BodyText"/>
        <w:contextualSpacing/>
        <w:rPr>
          <w:rFonts w:ascii="Times New Roman"/>
          <w:sz w:val="20"/>
        </w:rPr>
      </w:pPr>
    </w:p>
    <w:p w:rsidR="0064280D" w:rsidRDefault="0064280D" w:rsidP="0064280D">
      <w:pPr>
        <w:pStyle w:val="BodyText"/>
        <w:spacing w:before="10"/>
        <w:contextualSpacing/>
        <w:rPr>
          <w:rFonts w:ascii="Times New Roman"/>
          <w:sz w:val="29"/>
        </w:rPr>
      </w:pPr>
    </w:p>
    <w:p w:rsidR="0064280D" w:rsidRDefault="0064280D" w:rsidP="0064280D">
      <w:pPr>
        <w:spacing w:before="20" w:line="374" w:lineRule="auto"/>
        <w:ind w:right="36" w:firstLine="90"/>
        <w:contextualSpacing/>
        <w:jc w:val="center"/>
        <w:rPr>
          <w:b/>
          <w:sz w:val="36"/>
          <w:szCs w:val="36"/>
        </w:rPr>
      </w:pPr>
      <w:r w:rsidRPr="007B6C88">
        <w:rPr>
          <w:b/>
          <w:sz w:val="36"/>
          <w:szCs w:val="36"/>
        </w:rPr>
        <w:t>LIFE CYCLE COSTS OF</w:t>
      </w:r>
      <w:r>
        <w:rPr>
          <w:b/>
          <w:sz w:val="36"/>
          <w:szCs w:val="36"/>
        </w:rPr>
        <w:t xml:space="preserve"> BRIDGES</w:t>
      </w:r>
      <w:r w:rsidR="004716A4">
        <w:rPr>
          <w:b/>
          <w:sz w:val="36"/>
          <w:szCs w:val="36"/>
        </w:rPr>
        <w:t>:</w:t>
      </w:r>
    </w:p>
    <w:p w:rsidR="0064280D" w:rsidRPr="007B6C88" w:rsidRDefault="0064280D" w:rsidP="0064280D">
      <w:pPr>
        <w:spacing w:before="20" w:line="374" w:lineRule="auto"/>
        <w:ind w:right="130"/>
        <w:contextualSpacing/>
        <w:jc w:val="center"/>
        <w:rPr>
          <w:b/>
          <w:sz w:val="36"/>
          <w:szCs w:val="36"/>
        </w:rPr>
      </w:pPr>
      <w:r w:rsidRPr="007B6C88">
        <w:rPr>
          <w:b/>
          <w:sz w:val="36"/>
          <w:szCs w:val="36"/>
        </w:rPr>
        <w:t xml:space="preserve">GALVANIZED STEEL </w:t>
      </w:r>
      <w:r w:rsidR="004716A4">
        <w:rPr>
          <w:b/>
          <w:sz w:val="36"/>
          <w:szCs w:val="36"/>
        </w:rPr>
        <w:t>v</w:t>
      </w:r>
      <w:r w:rsidR="00E9461A">
        <w:rPr>
          <w:b/>
          <w:sz w:val="36"/>
          <w:szCs w:val="36"/>
        </w:rPr>
        <w:t>s</w:t>
      </w:r>
      <w:r w:rsidR="004716A4">
        <w:rPr>
          <w:b/>
          <w:sz w:val="36"/>
          <w:szCs w:val="36"/>
        </w:rPr>
        <w:t xml:space="preserve">. </w:t>
      </w:r>
      <w:r w:rsidRPr="007B6C88">
        <w:rPr>
          <w:b/>
          <w:sz w:val="36"/>
          <w:szCs w:val="36"/>
        </w:rPr>
        <w:t>CONCRETE</w:t>
      </w:r>
    </w:p>
    <w:p w:rsidR="0064280D" w:rsidRDefault="0064280D" w:rsidP="0064280D">
      <w:pPr>
        <w:pStyle w:val="BodyText"/>
        <w:contextualSpacing/>
        <w:rPr>
          <w:b/>
          <w:sz w:val="40"/>
        </w:rPr>
      </w:pPr>
    </w:p>
    <w:p w:rsidR="0064280D" w:rsidRDefault="0064280D" w:rsidP="0064280D">
      <w:pPr>
        <w:pStyle w:val="BodyText"/>
        <w:spacing w:before="6"/>
        <w:contextualSpacing/>
        <w:rPr>
          <w:b/>
          <w:sz w:val="43"/>
        </w:rPr>
      </w:pPr>
    </w:p>
    <w:p w:rsidR="0064280D" w:rsidRDefault="0064280D" w:rsidP="0064280D">
      <w:pPr>
        <w:ind w:left="3645" w:right="3642"/>
        <w:contextualSpacing/>
        <w:jc w:val="center"/>
        <w:rPr>
          <w:b/>
          <w:sz w:val="28"/>
        </w:rPr>
      </w:pPr>
      <w:r>
        <w:rPr>
          <w:b/>
          <w:sz w:val="28"/>
        </w:rPr>
        <w:t xml:space="preserve">Prepared For </w:t>
      </w:r>
    </w:p>
    <w:p w:rsidR="0064280D" w:rsidRDefault="0064280D" w:rsidP="0064280D">
      <w:pPr>
        <w:ind w:left="3645" w:right="3642"/>
        <w:contextualSpacing/>
        <w:jc w:val="center"/>
        <w:rPr>
          <w:b/>
          <w:sz w:val="28"/>
        </w:rPr>
      </w:pPr>
      <w:r>
        <w:rPr>
          <w:b/>
          <w:sz w:val="28"/>
        </w:rPr>
        <w:t>US BRIDGE</w:t>
      </w:r>
    </w:p>
    <w:p w:rsidR="0064280D" w:rsidRDefault="0064280D" w:rsidP="0064280D">
      <w:pPr>
        <w:contextualSpacing/>
        <w:jc w:val="center"/>
        <w:rPr>
          <w:b/>
          <w:sz w:val="28"/>
        </w:rPr>
      </w:pPr>
      <w:r>
        <w:rPr>
          <w:b/>
          <w:sz w:val="28"/>
        </w:rPr>
        <w:t>Cambridge, Ohio</w:t>
      </w:r>
    </w:p>
    <w:p w:rsidR="0064280D" w:rsidRDefault="0064280D" w:rsidP="0064280D">
      <w:pPr>
        <w:pStyle w:val="BodyText"/>
        <w:contextualSpacing/>
        <w:rPr>
          <w:b/>
          <w:sz w:val="28"/>
        </w:rPr>
      </w:pPr>
    </w:p>
    <w:p w:rsidR="0064280D" w:rsidRDefault="0064280D" w:rsidP="0064280D">
      <w:pPr>
        <w:pStyle w:val="BodyText"/>
        <w:contextualSpacing/>
        <w:rPr>
          <w:b/>
          <w:sz w:val="28"/>
        </w:rPr>
      </w:pPr>
    </w:p>
    <w:p w:rsidR="0064280D" w:rsidRDefault="0064280D" w:rsidP="0064280D">
      <w:pPr>
        <w:pStyle w:val="BodyText"/>
        <w:spacing w:before="3"/>
        <w:contextualSpacing/>
        <w:rPr>
          <w:b/>
          <w:sz w:val="27"/>
        </w:rPr>
      </w:pPr>
    </w:p>
    <w:p w:rsidR="0064280D" w:rsidRDefault="0064280D" w:rsidP="0064280D">
      <w:pPr>
        <w:ind w:left="2519" w:right="2518"/>
        <w:contextualSpacing/>
        <w:jc w:val="center"/>
        <w:rPr>
          <w:b/>
          <w:sz w:val="28"/>
        </w:rPr>
      </w:pPr>
      <w:r>
        <w:rPr>
          <w:b/>
          <w:sz w:val="28"/>
        </w:rPr>
        <w:t>Michael G. Barker, PhD, PE Professor</w:t>
      </w:r>
    </w:p>
    <w:p w:rsidR="0064280D" w:rsidRDefault="0064280D" w:rsidP="0064280D">
      <w:pPr>
        <w:spacing w:before="1"/>
        <w:ind w:left="2519" w:right="2518"/>
        <w:contextualSpacing/>
        <w:jc w:val="center"/>
        <w:rPr>
          <w:b/>
          <w:sz w:val="28"/>
        </w:rPr>
      </w:pPr>
      <w:r>
        <w:rPr>
          <w:b/>
          <w:sz w:val="28"/>
        </w:rPr>
        <w:t>Civil &amp; Architectural Engineering University of Wyoming</w:t>
      </w:r>
    </w:p>
    <w:p w:rsidR="0064280D" w:rsidRDefault="0064280D" w:rsidP="0064280D">
      <w:pPr>
        <w:pStyle w:val="BodyText"/>
        <w:contextualSpacing/>
        <w:rPr>
          <w:b/>
          <w:sz w:val="28"/>
        </w:rPr>
      </w:pPr>
    </w:p>
    <w:p w:rsidR="00854EAA" w:rsidRDefault="0064280D" w:rsidP="0064280D">
      <w:pPr>
        <w:spacing w:before="171"/>
        <w:ind w:left="2519" w:right="2517"/>
        <w:contextualSpacing/>
        <w:jc w:val="center"/>
        <w:rPr>
          <w:b/>
          <w:sz w:val="28"/>
        </w:rPr>
      </w:pPr>
      <w:r>
        <w:rPr>
          <w:b/>
          <w:sz w:val="28"/>
        </w:rPr>
        <w:t>January 1, 2018</w:t>
      </w:r>
    </w:p>
    <w:p w:rsidR="00854EAA" w:rsidRDefault="00854EAA" w:rsidP="0064280D">
      <w:pPr>
        <w:spacing w:before="171"/>
        <w:ind w:left="2519" w:right="2517"/>
        <w:contextualSpacing/>
        <w:jc w:val="center"/>
        <w:rPr>
          <w:b/>
          <w:sz w:val="28"/>
        </w:rPr>
      </w:pPr>
    </w:p>
    <w:p w:rsidR="00854EAA" w:rsidRDefault="00854EAA" w:rsidP="0064280D">
      <w:pPr>
        <w:spacing w:before="171"/>
        <w:ind w:left="2519" w:right="2517"/>
        <w:contextualSpacing/>
        <w:jc w:val="center"/>
        <w:rPr>
          <w:b/>
          <w:sz w:val="28"/>
        </w:rPr>
      </w:pPr>
    </w:p>
    <w:p w:rsidR="00854EAA" w:rsidRDefault="00854EAA" w:rsidP="0064280D">
      <w:pPr>
        <w:spacing w:before="171"/>
        <w:ind w:left="2519" w:right="2517"/>
        <w:contextualSpacing/>
        <w:jc w:val="center"/>
        <w:rPr>
          <w:b/>
          <w:sz w:val="28"/>
        </w:rPr>
      </w:pPr>
    </w:p>
    <w:p w:rsidR="00854EAA" w:rsidRDefault="00854EAA" w:rsidP="0064280D">
      <w:pPr>
        <w:spacing w:before="171"/>
        <w:ind w:left="2519" w:right="2517"/>
        <w:contextualSpacing/>
        <w:jc w:val="center"/>
        <w:rPr>
          <w:b/>
          <w:sz w:val="28"/>
        </w:rPr>
      </w:pPr>
      <w:r>
        <w:rPr>
          <w:b/>
          <w:noProof/>
          <w:sz w:val="28"/>
        </w:rPr>
        <mc:AlternateContent>
          <mc:Choice Requires="wps">
            <w:drawing>
              <wp:anchor distT="0" distB="0" distL="114300" distR="114300" simplePos="0" relativeHeight="251691008" behindDoc="0" locked="0" layoutInCell="1" allowOverlap="1">
                <wp:simplePos x="0" y="0"/>
                <wp:positionH relativeFrom="column">
                  <wp:posOffset>1941829</wp:posOffset>
                </wp:positionH>
                <wp:positionV relativeFrom="paragraph">
                  <wp:posOffset>243840</wp:posOffset>
                </wp:positionV>
                <wp:extent cx="2530475" cy="454025"/>
                <wp:effectExtent l="0" t="0" r="22225" b="22225"/>
                <wp:wrapNone/>
                <wp:docPr id="25" name="Text Box 25"/>
                <wp:cNvGraphicFramePr/>
                <a:graphic xmlns:a="http://schemas.openxmlformats.org/drawingml/2006/main">
                  <a:graphicData uri="http://schemas.microsoft.com/office/word/2010/wordprocessingShape">
                    <wps:wsp>
                      <wps:cNvSpPr txBox="1"/>
                      <wps:spPr>
                        <a:xfrm>
                          <a:off x="0" y="0"/>
                          <a:ext cx="2530475" cy="454025"/>
                        </a:xfrm>
                        <a:prstGeom prst="rect">
                          <a:avLst/>
                        </a:prstGeom>
                        <a:solidFill>
                          <a:schemeClr val="lt1"/>
                        </a:solidFill>
                        <a:ln w="6350">
                          <a:solidFill>
                            <a:prstClr val="black"/>
                          </a:solidFill>
                        </a:ln>
                      </wps:spPr>
                      <wps:txbx>
                        <w:txbxContent>
                          <w:p w:rsidR="00854EAA" w:rsidRPr="009633C7" w:rsidRDefault="00854EAA" w:rsidP="00854EAA">
                            <w:pPr>
                              <w:spacing w:after="0"/>
                              <w:rPr>
                                <w:b/>
                                <w:sz w:val="24"/>
                                <w:szCs w:val="24"/>
                              </w:rPr>
                            </w:pPr>
                            <w:r w:rsidRPr="009633C7">
                              <w:rPr>
                                <w:rFonts w:cs="Calibri"/>
                                <w:b/>
                                <w:sz w:val="24"/>
                                <w:szCs w:val="24"/>
                              </w:rPr>
                              <w:t xml:space="preserve">© 2018 </w:t>
                            </w:r>
                            <w:r w:rsidRPr="009633C7">
                              <w:rPr>
                                <w:b/>
                                <w:sz w:val="24"/>
                                <w:szCs w:val="24"/>
                              </w:rPr>
                              <w:t>Michael Barker &amp; U.S. Bridge</w:t>
                            </w:r>
                          </w:p>
                          <w:p w:rsidR="00854EAA" w:rsidRPr="009633C7" w:rsidRDefault="00854EAA" w:rsidP="00854EAA">
                            <w:pPr>
                              <w:spacing w:after="0"/>
                              <w:rPr>
                                <w:b/>
                                <w:i/>
                              </w:rPr>
                            </w:pPr>
                            <w:r w:rsidRPr="009633C7">
                              <w:rPr>
                                <w:b/>
                              </w:rPr>
                              <w:t xml:space="preserve">     </w:t>
                            </w:r>
                            <w:r w:rsidR="00544003" w:rsidRPr="009633C7">
                              <w:rPr>
                                <w:b/>
                              </w:rPr>
                              <w:t xml:space="preserve"> </w:t>
                            </w:r>
                            <w:r w:rsidRPr="009633C7">
                              <w:rPr>
                                <w:b/>
                                <w:i/>
                              </w:rPr>
                              <w:t>Copies with this notice permitted</w:t>
                            </w:r>
                          </w:p>
                          <w:p w:rsidR="00854EAA" w:rsidRDefault="00854E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52.9pt;margin-top:19.2pt;width:199.25pt;height:35.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" fillcolor="white [3201]" strokeweight=".5pt">
                <v:textbox>
                  <w:txbxContent>
                    <w:p w:rsidR="00854EAA" w:rsidRPr="009633C7" w:rsidRDefault="00854EAA" w:rsidP="00854EAA">
                      <w:pPr>
                        <w:spacing w:after="0"/>
                        <w:rPr>
                          <w:b/>
                          <w:sz w:val="24"/>
                          <w:szCs w:val="24"/>
                        </w:rPr>
                      </w:pPr>
                      <w:r w:rsidRPr="009633C7">
                        <w:rPr>
                          <w:rFonts w:cs="Calibri"/>
                          <w:b/>
                          <w:sz w:val="24"/>
                          <w:szCs w:val="24"/>
                        </w:rPr>
                        <w:t xml:space="preserve">© 2018 </w:t>
                      </w:r>
                      <w:r w:rsidRPr="009633C7">
                        <w:rPr>
                          <w:b/>
                          <w:sz w:val="24"/>
                          <w:szCs w:val="24"/>
                        </w:rPr>
                        <w:t>Michael Barker &amp; U.S. Bridge</w:t>
                      </w:r>
                    </w:p>
                    <w:p w:rsidR="00854EAA" w:rsidRPr="009633C7" w:rsidRDefault="00854EAA" w:rsidP="00854EAA">
                      <w:pPr>
                        <w:spacing w:after="0"/>
                        <w:rPr>
                          <w:b/>
                          <w:i/>
                        </w:rPr>
                      </w:pPr>
                      <w:r w:rsidRPr="009633C7">
                        <w:rPr>
                          <w:b/>
                        </w:rPr>
                        <w:t xml:space="preserve">     </w:t>
                      </w:r>
                      <w:r w:rsidR="00544003" w:rsidRPr="009633C7">
                        <w:rPr>
                          <w:b/>
                        </w:rPr>
                        <w:t xml:space="preserve"> </w:t>
                      </w:r>
                      <w:r w:rsidRPr="009633C7">
                        <w:rPr>
                          <w:b/>
                          <w:i/>
                        </w:rPr>
                        <w:t>Copies with this notice permitted</w:t>
                      </w:r>
                    </w:p>
                    <w:p w:rsidR="00854EAA" w:rsidRDefault="00854EAA"/>
                  </w:txbxContent>
                </v:textbox>
              </v:shape>
            </w:pict>
          </mc:Fallback>
        </mc:AlternateContent>
      </w:r>
    </w:p>
    <w:p w:rsidR="0064280D" w:rsidRDefault="0064280D" w:rsidP="0064280D">
      <w:pPr>
        <w:spacing w:before="171"/>
        <w:ind w:left="2519" w:right="2517"/>
        <w:contextualSpacing/>
        <w:jc w:val="center"/>
        <w:rPr>
          <w:b/>
          <w:sz w:val="28"/>
        </w:rPr>
      </w:pPr>
      <w:r>
        <w:rPr>
          <w:b/>
          <w:sz w:val="28"/>
        </w:rPr>
        <w:br w:type="page"/>
      </w:r>
    </w:p>
    <w:p w:rsidR="0064280D" w:rsidRDefault="0064280D" w:rsidP="0064280D">
      <w:pPr>
        <w:pStyle w:val="Heading1"/>
        <w:ind w:left="288" w:right="288"/>
        <w:contextualSpacing/>
      </w:pPr>
      <w:bookmarkStart w:id="1" w:name="_bookmark0"/>
      <w:bookmarkEnd w:id="0"/>
      <w:bookmarkEnd w:id="1"/>
      <w:r>
        <w:lastRenderedPageBreak/>
        <w:t>Background and Conclusions</w:t>
      </w:r>
    </w:p>
    <w:p w:rsidR="0064280D" w:rsidRDefault="0064280D" w:rsidP="0064280D">
      <w:pPr>
        <w:pStyle w:val="BodyText"/>
        <w:tabs>
          <w:tab w:val="left" w:pos="9900"/>
        </w:tabs>
        <w:spacing w:after="240" w:line="276" w:lineRule="auto"/>
        <w:contextualSpacing/>
        <w:jc w:val="both"/>
        <w:rPr>
          <w:sz w:val="24"/>
          <w:szCs w:val="24"/>
        </w:rPr>
      </w:pPr>
      <w:r w:rsidRPr="00A43030">
        <w:rPr>
          <w:sz w:val="24"/>
          <w:szCs w:val="24"/>
        </w:rPr>
        <w:t xml:space="preserve">In 2016, the author </w:t>
      </w:r>
      <w:r>
        <w:rPr>
          <w:sz w:val="24"/>
          <w:szCs w:val="24"/>
        </w:rPr>
        <w:t>published</w:t>
      </w:r>
      <w:r w:rsidRPr="00A43030">
        <w:rPr>
          <w:sz w:val="24"/>
          <w:szCs w:val="24"/>
        </w:rPr>
        <w:t xml:space="preserve"> a study titled, </w:t>
      </w:r>
      <w:r w:rsidRPr="00A43030">
        <w:rPr>
          <w:i/>
          <w:sz w:val="24"/>
          <w:szCs w:val="24"/>
        </w:rPr>
        <w:t xml:space="preserve">Historical Life Cycle Costs of Steel &amp; Concrete Girder Bridges </w:t>
      </w:r>
      <w:r w:rsidRPr="00A43030">
        <w:rPr>
          <w:sz w:val="24"/>
          <w:szCs w:val="24"/>
        </w:rPr>
        <w:t>(</w:t>
      </w:r>
      <w:hyperlink r:id="rId8">
        <w:r w:rsidRPr="00A43030">
          <w:rPr>
            <w:color w:val="0000FF"/>
            <w:sz w:val="24"/>
            <w:szCs w:val="24"/>
            <w:u w:val="single" w:color="0000FF"/>
          </w:rPr>
          <w:t>www.ShortSpanSteelBridges.org</w:t>
        </w:r>
      </w:hyperlink>
      <w:r w:rsidRPr="00A43030">
        <w:rPr>
          <w:sz w:val="24"/>
          <w:szCs w:val="24"/>
        </w:rPr>
        <w:t xml:space="preserve">). The primary conclusion from that study was that, </w:t>
      </w:r>
      <w:r>
        <w:rPr>
          <w:sz w:val="24"/>
          <w:szCs w:val="24"/>
        </w:rPr>
        <w:t>notwithstanding the prevailing assumption that concrete bridges are more economical than steel bridges,</w:t>
      </w:r>
      <w:r w:rsidRPr="00A43030">
        <w:rPr>
          <w:sz w:val="24"/>
          <w:szCs w:val="24"/>
        </w:rPr>
        <w:t xml:space="preserve"> for typical bridges</w:t>
      </w:r>
      <w:r>
        <w:rPr>
          <w:sz w:val="24"/>
          <w:szCs w:val="24"/>
        </w:rPr>
        <w:t xml:space="preserve"> (</w:t>
      </w:r>
      <w:r w:rsidRPr="00A43030">
        <w:rPr>
          <w:sz w:val="24"/>
          <w:szCs w:val="24"/>
        </w:rPr>
        <w:t>steel rolled beam, steel plate girder, concrete box adjacent, concrete box spread and concrete I beam bridges</w:t>
      </w:r>
      <w:r>
        <w:rPr>
          <w:sz w:val="24"/>
          <w:szCs w:val="24"/>
        </w:rPr>
        <w:t>)</w:t>
      </w:r>
      <w:r w:rsidR="00AC23D8">
        <w:rPr>
          <w:sz w:val="24"/>
          <w:szCs w:val="24"/>
        </w:rPr>
        <w:t>,</w:t>
      </w:r>
      <w:r>
        <w:rPr>
          <w:sz w:val="24"/>
          <w:szCs w:val="24"/>
        </w:rPr>
        <w:t xml:space="preserve"> all</w:t>
      </w:r>
      <w:r w:rsidRPr="00A43030">
        <w:rPr>
          <w:sz w:val="24"/>
          <w:szCs w:val="24"/>
        </w:rPr>
        <w:t xml:space="preserve"> were </w:t>
      </w:r>
      <w:r>
        <w:rPr>
          <w:sz w:val="24"/>
          <w:szCs w:val="24"/>
        </w:rPr>
        <w:t xml:space="preserve">economically </w:t>
      </w:r>
      <w:r w:rsidRPr="00A43030">
        <w:rPr>
          <w:sz w:val="24"/>
          <w:szCs w:val="24"/>
        </w:rPr>
        <w:t>competitive</w:t>
      </w:r>
      <w:r>
        <w:rPr>
          <w:sz w:val="24"/>
          <w:szCs w:val="24"/>
        </w:rPr>
        <w:t xml:space="preserve">.  </w:t>
      </w:r>
      <w:r w:rsidRPr="00A43030">
        <w:rPr>
          <w:sz w:val="24"/>
          <w:szCs w:val="24"/>
        </w:rPr>
        <w:t xml:space="preserve">The Executive Summary from the original Life Cycle Costs report is in the Appendix of this report. </w:t>
      </w:r>
    </w:p>
    <w:p w:rsidR="0064280D" w:rsidRPr="00FC1A66" w:rsidRDefault="0064280D" w:rsidP="0064280D">
      <w:pPr>
        <w:pStyle w:val="BodyText"/>
        <w:tabs>
          <w:tab w:val="left" w:pos="9900"/>
        </w:tabs>
        <w:spacing w:after="240" w:line="276" w:lineRule="auto"/>
        <w:ind w:left="288" w:right="288"/>
        <w:contextualSpacing/>
        <w:jc w:val="both"/>
        <w:rPr>
          <w:sz w:val="16"/>
          <w:szCs w:val="16"/>
        </w:rPr>
      </w:pPr>
    </w:p>
    <w:p w:rsidR="0064280D" w:rsidRDefault="0064280D" w:rsidP="0064280D">
      <w:pPr>
        <w:pStyle w:val="BodyText"/>
        <w:tabs>
          <w:tab w:val="left" w:pos="9900"/>
        </w:tabs>
        <w:spacing w:line="276" w:lineRule="auto"/>
        <w:contextualSpacing/>
        <w:jc w:val="both"/>
        <w:rPr>
          <w:sz w:val="24"/>
          <w:szCs w:val="24"/>
        </w:rPr>
      </w:pPr>
      <w:r w:rsidRPr="00A43030">
        <w:rPr>
          <w:sz w:val="24"/>
          <w:szCs w:val="24"/>
        </w:rPr>
        <w:t xml:space="preserve">However, none of the bridges in the </w:t>
      </w:r>
      <w:r>
        <w:rPr>
          <w:sz w:val="24"/>
          <w:szCs w:val="24"/>
        </w:rPr>
        <w:t xml:space="preserve">study’s </w:t>
      </w:r>
      <w:r w:rsidRPr="00A43030">
        <w:rPr>
          <w:sz w:val="24"/>
          <w:szCs w:val="24"/>
        </w:rPr>
        <w:t xml:space="preserve">database used galvanized beams or girders.  </w:t>
      </w:r>
      <w:r>
        <w:rPr>
          <w:sz w:val="24"/>
          <w:szCs w:val="24"/>
        </w:rPr>
        <w:t xml:space="preserve">Hot Dip Galvanizing with Zinc (HDG) is an old science but its application to bridges is relatively recent.  </w:t>
      </w:r>
      <w:r w:rsidRPr="00A43030">
        <w:rPr>
          <w:sz w:val="24"/>
          <w:szCs w:val="24"/>
        </w:rPr>
        <w:t>US Bridge</w:t>
      </w:r>
      <w:r>
        <w:rPr>
          <w:sz w:val="24"/>
          <w:szCs w:val="24"/>
        </w:rPr>
        <w:t xml:space="preserve"> of</w:t>
      </w:r>
      <w:r w:rsidRPr="00A43030">
        <w:rPr>
          <w:sz w:val="24"/>
          <w:szCs w:val="24"/>
        </w:rPr>
        <w:t xml:space="preserve"> Cambridge, OH, </w:t>
      </w:r>
      <w:r w:rsidR="00AC23D8">
        <w:rPr>
          <w:sz w:val="24"/>
          <w:szCs w:val="24"/>
        </w:rPr>
        <w:t xml:space="preserve">which serves secondary highway systems throughout the country and </w:t>
      </w:r>
      <w:r w:rsidR="00704759">
        <w:rPr>
          <w:sz w:val="24"/>
          <w:szCs w:val="24"/>
        </w:rPr>
        <w:t xml:space="preserve">is </w:t>
      </w:r>
      <w:r>
        <w:rPr>
          <w:sz w:val="24"/>
          <w:szCs w:val="24"/>
        </w:rPr>
        <w:t xml:space="preserve">the sponsor of this study, claims to have been the first to hot dip galvanize entire welded truss bridge sections in 1987.  Since then, the federal government has recommended HDG for bridge designs intended to </w:t>
      </w:r>
      <w:r w:rsidRPr="00A43030">
        <w:rPr>
          <w:sz w:val="24"/>
          <w:szCs w:val="24"/>
        </w:rPr>
        <w:t xml:space="preserve">last </w:t>
      </w:r>
      <w:r>
        <w:rPr>
          <w:sz w:val="24"/>
          <w:szCs w:val="24"/>
        </w:rPr>
        <w:t>a century</w:t>
      </w:r>
      <w:r>
        <w:rPr>
          <w:rStyle w:val="FootnoteReference"/>
          <w:sz w:val="24"/>
          <w:szCs w:val="24"/>
        </w:rPr>
        <w:footnoteReference w:id="1"/>
      </w:r>
      <w:r>
        <w:rPr>
          <w:sz w:val="24"/>
          <w:szCs w:val="24"/>
        </w:rPr>
        <w:t xml:space="preserve">, a relatively new </w:t>
      </w:r>
      <w:r w:rsidR="006D38C4">
        <w:rPr>
          <w:sz w:val="24"/>
          <w:szCs w:val="24"/>
        </w:rPr>
        <w:t>expectation</w:t>
      </w:r>
      <w:r w:rsidR="00AC23D8">
        <w:rPr>
          <w:sz w:val="24"/>
          <w:szCs w:val="24"/>
        </w:rPr>
        <w:t xml:space="preserve"> </w:t>
      </w:r>
      <w:r>
        <w:rPr>
          <w:sz w:val="24"/>
          <w:szCs w:val="24"/>
        </w:rPr>
        <w:t>considering that only a few decades ago the objective was a service life of 50 years</w:t>
      </w:r>
      <w:r w:rsidRPr="00A43030">
        <w:rPr>
          <w:sz w:val="24"/>
          <w:szCs w:val="24"/>
        </w:rPr>
        <w:t>.</w:t>
      </w:r>
      <w:r>
        <w:rPr>
          <w:sz w:val="24"/>
          <w:szCs w:val="24"/>
        </w:rPr>
        <w:t xml:space="preserve">  </w:t>
      </w:r>
      <w:r w:rsidR="00AC23D8">
        <w:rPr>
          <w:sz w:val="24"/>
          <w:szCs w:val="24"/>
        </w:rPr>
        <w:t xml:space="preserve">One </w:t>
      </w:r>
      <w:r>
        <w:rPr>
          <w:sz w:val="24"/>
          <w:szCs w:val="24"/>
        </w:rPr>
        <w:t>reason for this is the increasingly limited funds for local bridge construction and repair.</w:t>
      </w:r>
      <w:r w:rsidRPr="00F8620C">
        <w:rPr>
          <w:sz w:val="24"/>
          <w:szCs w:val="24"/>
        </w:rPr>
        <w:t xml:space="preserve"> </w:t>
      </w:r>
      <w:r>
        <w:rPr>
          <w:sz w:val="24"/>
          <w:szCs w:val="24"/>
        </w:rPr>
        <w:t>As a result, many c</w:t>
      </w:r>
      <w:r w:rsidRPr="00A43030">
        <w:rPr>
          <w:sz w:val="24"/>
          <w:szCs w:val="24"/>
        </w:rPr>
        <w:t xml:space="preserve">ounties in the United States </w:t>
      </w:r>
      <w:r>
        <w:rPr>
          <w:sz w:val="24"/>
          <w:szCs w:val="24"/>
        </w:rPr>
        <w:t xml:space="preserve">now </w:t>
      </w:r>
      <w:r w:rsidRPr="00A43030">
        <w:rPr>
          <w:sz w:val="24"/>
          <w:szCs w:val="24"/>
        </w:rPr>
        <w:t xml:space="preserve">routinely </w:t>
      </w:r>
      <w:r>
        <w:rPr>
          <w:sz w:val="24"/>
          <w:szCs w:val="24"/>
        </w:rPr>
        <w:t xml:space="preserve">specify </w:t>
      </w:r>
      <w:r w:rsidRPr="00A43030">
        <w:rPr>
          <w:sz w:val="24"/>
          <w:szCs w:val="24"/>
        </w:rPr>
        <w:t>galvanize</w:t>
      </w:r>
      <w:r>
        <w:rPr>
          <w:sz w:val="24"/>
          <w:szCs w:val="24"/>
        </w:rPr>
        <w:t>d</w:t>
      </w:r>
      <w:r w:rsidRPr="00A43030">
        <w:rPr>
          <w:sz w:val="24"/>
          <w:szCs w:val="24"/>
        </w:rPr>
        <w:t xml:space="preserve"> bridges for the</w:t>
      </w:r>
      <w:r>
        <w:rPr>
          <w:sz w:val="24"/>
          <w:szCs w:val="24"/>
        </w:rPr>
        <w:t>ir longer term economy.</w:t>
      </w:r>
      <w:r>
        <w:rPr>
          <w:rStyle w:val="FootnoteReference"/>
          <w:sz w:val="24"/>
          <w:szCs w:val="24"/>
        </w:rPr>
        <w:footnoteReference w:id="2"/>
      </w:r>
      <w:r>
        <w:rPr>
          <w:sz w:val="24"/>
          <w:szCs w:val="24"/>
        </w:rPr>
        <w:t xml:space="preserve">  However, until now, no one has produced a study of the measurable financial benefits</w:t>
      </w:r>
      <w:r w:rsidR="00AC23D8">
        <w:rPr>
          <w:sz w:val="24"/>
          <w:szCs w:val="24"/>
        </w:rPr>
        <w:t xml:space="preserve"> of HDG</w:t>
      </w:r>
      <w:r>
        <w:rPr>
          <w:sz w:val="24"/>
          <w:szCs w:val="24"/>
        </w:rPr>
        <w:t xml:space="preserve">. This report attempts to fill that void. </w:t>
      </w:r>
    </w:p>
    <w:p w:rsidR="0064280D" w:rsidRPr="00C64AB7" w:rsidRDefault="0064280D" w:rsidP="0064280D">
      <w:pPr>
        <w:pStyle w:val="BodyText"/>
        <w:tabs>
          <w:tab w:val="left" w:pos="9900"/>
        </w:tabs>
        <w:spacing w:line="276" w:lineRule="auto"/>
        <w:contextualSpacing/>
        <w:jc w:val="both"/>
        <w:rPr>
          <w:sz w:val="16"/>
          <w:szCs w:val="16"/>
        </w:rPr>
      </w:pPr>
      <w:r>
        <w:rPr>
          <w:sz w:val="16"/>
          <w:szCs w:val="16"/>
        </w:rPr>
        <w:t xml:space="preserve">:  </w:t>
      </w:r>
    </w:p>
    <w:p w:rsidR="0064280D" w:rsidRDefault="0064280D" w:rsidP="0064280D">
      <w:pPr>
        <w:pStyle w:val="BodyText"/>
        <w:tabs>
          <w:tab w:val="left" w:pos="9900"/>
        </w:tabs>
        <w:spacing w:line="276" w:lineRule="auto"/>
        <w:contextualSpacing/>
        <w:jc w:val="both"/>
        <w:rPr>
          <w:sz w:val="24"/>
          <w:szCs w:val="24"/>
        </w:rPr>
      </w:pPr>
      <w:r>
        <w:rPr>
          <w:sz w:val="24"/>
          <w:szCs w:val="24"/>
        </w:rPr>
        <w:t xml:space="preserve">This study has been based on certain assumptions:  (1) all painted bridges used in the original study were HDG  instead of painted; (2) the cost of HDG and modern multi-coat painting systems are roughly the same; and (3) HDG eliminates corrosion and most steel maintenance, thereby extending average service life by at least 25 years.  The latter two assumptions </w:t>
      </w:r>
      <w:r w:rsidRPr="00A43030">
        <w:rPr>
          <w:sz w:val="24"/>
          <w:szCs w:val="24"/>
        </w:rPr>
        <w:t>reasonabl</w:t>
      </w:r>
      <w:r>
        <w:rPr>
          <w:sz w:val="24"/>
          <w:szCs w:val="24"/>
        </w:rPr>
        <w:t>y</w:t>
      </w:r>
      <w:r w:rsidRPr="00A43030">
        <w:rPr>
          <w:sz w:val="24"/>
          <w:szCs w:val="24"/>
        </w:rPr>
        <w:t xml:space="preserve"> approximat</w:t>
      </w:r>
      <w:r>
        <w:rPr>
          <w:sz w:val="24"/>
          <w:szCs w:val="24"/>
        </w:rPr>
        <w:t>e</w:t>
      </w:r>
      <w:r w:rsidRPr="00A43030">
        <w:rPr>
          <w:sz w:val="24"/>
          <w:szCs w:val="24"/>
        </w:rPr>
        <w:t xml:space="preserve"> industry experience when using galvanized members.</w:t>
      </w:r>
      <w:r>
        <w:rPr>
          <w:sz w:val="24"/>
          <w:szCs w:val="24"/>
        </w:rPr>
        <w:t xml:space="preserve">  </w:t>
      </w:r>
    </w:p>
    <w:p w:rsidR="0064280D" w:rsidRPr="00C64AB7" w:rsidRDefault="0064280D" w:rsidP="0064280D">
      <w:pPr>
        <w:pStyle w:val="BodyText"/>
        <w:tabs>
          <w:tab w:val="left" w:pos="9900"/>
        </w:tabs>
        <w:spacing w:line="276" w:lineRule="auto"/>
        <w:ind w:left="288" w:right="288"/>
        <w:contextualSpacing/>
        <w:jc w:val="both"/>
        <w:rPr>
          <w:sz w:val="16"/>
          <w:szCs w:val="16"/>
        </w:rPr>
      </w:pPr>
    </w:p>
    <w:p w:rsidR="0064280D" w:rsidRPr="00A43030" w:rsidRDefault="0064280D" w:rsidP="002A7BEE">
      <w:pPr>
        <w:pStyle w:val="BodyText"/>
        <w:tabs>
          <w:tab w:val="left" w:pos="9900"/>
        </w:tabs>
        <w:spacing w:line="276" w:lineRule="auto"/>
        <w:ind w:right="36"/>
        <w:contextualSpacing/>
        <w:jc w:val="both"/>
        <w:rPr>
          <w:sz w:val="24"/>
          <w:szCs w:val="24"/>
        </w:rPr>
      </w:pPr>
      <w:r w:rsidRPr="00A43030">
        <w:rPr>
          <w:sz w:val="24"/>
          <w:szCs w:val="24"/>
        </w:rPr>
        <w:t xml:space="preserve">The general </w:t>
      </w:r>
      <w:r>
        <w:rPr>
          <w:sz w:val="24"/>
          <w:szCs w:val="24"/>
        </w:rPr>
        <w:t xml:space="preserve">conclusions are </w:t>
      </w:r>
      <w:r w:rsidRPr="00A43030">
        <w:rPr>
          <w:sz w:val="24"/>
          <w:szCs w:val="24"/>
        </w:rPr>
        <w:t xml:space="preserve">that, </w:t>
      </w:r>
      <w:r>
        <w:rPr>
          <w:sz w:val="24"/>
          <w:szCs w:val="24"/>
        </w:rPr>
        <w:t xml:space="preserve">by the use of HDG for typical </w:t>
      </w:r>
      <w:r w:rsidR="00AC23D8">
        <w:rPr>
          <w:sz w:val="24"/>
          <w:szCs w:val="24"/>
        </w:rPr>
        <w:t>steel</w:t>
      </w:r>
      <w:r>
        <w:rPr>
          <w:sz w:val="24"/>
          <w:szCs w:val="24"/>
        </w:rPr>
        <w:t xml:space="preserve"> bridges such as those in the previous study, the </w:t>
      </w:r>
      <w:r w:rsidRPr="00A43030">
        <w:rPr>
          <w:sz w:val="24"/>
          <w:szCs w:val="24"/>
        </w:rPr>
        <w:t xml:space="preserve">present </w:t>
      </w:r>
      <w:r>
        <w:rPr>
          <w:sz w:val="24"/>
          <w:szCs w:val="24"/>
        </w:rPr>
        <w:t>value cost</w:t>
      </w:r>
      <w:r w:rsidRPr="00A43030">
        <w:rPr>
          <w:sz w:val="24"/>
          <w:szCs w:val="24"/>
        </w:rPr>
        <w:t xml:space="preserve"> of future maintenance </w:t>
      </w:r>
      <w:r>
        <w:rPr>
          <w:sz w:val="24"/>
          <w:szCs w:val="24"/>
        </w:rPr>
        <w:t>is</w:t>
      </w:r>
      <w:r w:rsidRPr="00A43030">
        <w:rPr>
          <w:sz w:val="24"/>
          <w:szCs w:val="24"/>
        </w:rPr>
        <w:t xml:space="preserve"> reduced 50%, Capitalized Costs are reduced 8.5%; and galvanized steel bridges can have Capitalized Costs less than the best concrete alternative</w:t>
      </w:r>
      <w:r>
        <w:rPr>
          <w:sz w:val="24"/>
          <w:szCs w:val="24"/>
        </w:rPr>
        <w:t>s</w:t>
      </w:r>
      <w:r w:rsidRPr="00A43030">
        <w:rPr>
          <w:sz w:val="24"/>
          <w:szCs w:val="24"/>
        </w:rPr>
        <w:t>.</w:t>
      </w:r>
    </w:p>
    <w:p w:rsidR="0064280D" w:rsidRPr="00A43030" w:rsidRDefault="0064280D" w:rsidP="002A7BEE">
      <w:pPr>
        <w:pStyle w:val="BodyText"/>
        <w:tabs>
          <w:tab w:val="left" w:pos="9900"/>
        </w:tabs>
        <w:spacing w:line="276" w:lineRule="auto"/>
        <w:ind w:right="36"/>
        <w:contextualSpacing/>
        <w:jc w:val="both"/>
        <w:rPr>
          <w:sz w:val="24"/>
          <w:szCs w:val="24"/>
        </w:rPr>
      </w:pPr>
    </w:p>
    <w:p w:rsidR="0064280D" w:rsidRPr="00C604A0" w:rsidRDefault="0064280D" w:rsidP="0064280D">
      <w:pPr>
        <w:pStyle w:val="BodyText"/>
        <w:tabs>
          <w:tab w:val="left" w:pos="9900"/>
        </w:tabs>
        <w:spacing w:before="4"/>
        <w:ind w:left="288" w:right="288"/>
        <w:contextualSpacing/>
        <w:jc w:val="both"/>
        <w:rPr>
          <w:sz w:val="16"/>
          <w:szCs w:val="16"/>
        </w:rPr>
      </w:pPr>
    </w:p>
    <w:p w:rsidR="0064280D" w:rsidRDefault="0064280D" w:rsidP="0064280D">
      <w:pPr>
        <w:pStyle w:val="BodyText"/>
        <w:tabs>
          <w:tab w:val="left" w:pos="9900"/>
        </w:tabs>
        <w:spacing w:line="276" w:lineRule="auto"/>
        <w:ind w:left="288" w:right="288"/>
        <w:contextualSpacing/>
        <w:jc w:val="both"/>
        <w:rPr>
          <w:sz w:val="24"/>
          <w:szCs w:val="24"/>
        </w:rPr>
      </w:pPr>
    </w:p>
    <w:sdt>
      <w:sdtPr>
        <w:rPr>
          <w:rFonts w:ascii="Calibri" w:eastAsiaTheme="minorHAnsi" w:hAnsi="Calibri"/>
          <w:b w:val="0"/>
          <w:bCs w:val="0"/>
          <w:color w:val="000000" w:themeColor="text1"/>
          <w:sz w:val="24"/>
          <w:szCs w:val="24"/>
          <w:lang w:eastAsia="en-US"/>
        </w:rPr>
        <w:id w:val="-1616043439"/>
        <w:docPartObj>
          <w:docPartGallery w:val="Table of Contents"/>
          <w:docPartUnique/>
        </w:docPartObj>
      </w:sdtPr>
      <w:sdtEndPr>
        <w:rPr>
          <w:noProof/>
        </w:rPr>
      </w:sdtEndPr>
      <w:sdtContent>
        <w:p w:rsidR="00003E86" w:rsidRPr="00454013" w:rsidRDefault="00003E86" w:rsidP="00003E86">
          <w:pPr>
            <w:pStyle w:val="TOCHeading"/>
            <w:spacing w:before="120" w:after="120"/>
            <w:jc w:val="center"/>
            <w:rPr>
              <w:rFonts w:asciiTheme="minorHAnsi" w:hAnsiTheme="minorHAnsi"/>
              <w:color w:val="000000" w:themeColor="text1"/>
              <w:sz w:val="24"/>
              <w:szCs w:val="24"/>
            </w:rPr>
          </w:pPr>
          <w:r w:rsidRPr="00454013">
            <w:rPr>
              <w:rFonts w:asciiTheme="minorHAnsi" w:hAnsiTheme="minorHAnsi"/>
              <w:color w:val="000000" w:themeColor="text1"/>
              <w:sz w:val="24"/>
              <w:szCs w:val="24"/>
            </w:rPr>
            <w:t>Table of Contents</w:t>
          </w:r>
        </w:p>
        <w:p w:rsidR="001D011C" w:rsidRPr="001C6FE9" w:rsidRDefault="00003E86">
          <w:pPr>
            <w:pStyle w:val="TOC1"/>
            <w:rPr>
              <w:rFonts w:asciiTheme="minorHAnsi" w:eastAsiaTheme="minorEastAsia" w:hAnsiTheme="minorHAnsi" w:cstheme="minorBidi"/>
              <w:b w:val="0"/>
              <w:color w:val="auto"/>
              <w:sz w:val="24"/>
              <w:szCs w:val="24"/>
            </w:rPr>
          </w:pPr>
          <w:r w:rsidRPr="00454013">
            <w:rPr>
              <w:sz w:val="24"/>
              <w:szCs w:val="24"/>
            </w:rPr>
            <w:fldChar w:fldCharType="begin"/>
          </w:r>
          <w:r w:rsidRPr="00454013">
            <w:rPr>
              <w:sz w:val="24"/>
              <w:szCs w:val="24"/>
            </w:rPr>
            <w:instrText xml:space="preserve"> TOC \o "1-4" \h \z \u </w:instrText>
          </w:r>
          <w:r w:rsidRPr="00454013">
            <w:rPr>
              <w:sz w:val="24"/>
              <w:szCs w:val="24"/>
            </w:rPr>
            <w:fldChar w:fldCharType="separate"/>
          </w:r>
          <w:hyperlink w:anchor="_Toc502226477" w:history="1">
            <w:r w:rsidR="002A7BEE" w:rsidRPr="001C6FE9">
              <w:rPr>
                <w:rStyle w:val="Hyperlink"/>
                <w:b w:val="0"/>
                <w:sz w:val="24"/>
                <w:szCs w:val="24"/>
              </w:rPr>
              <w:t>Background and Conclus</w:t>
            </w:r>
            <w:r w:rsidR="00831713" w:rsidRPr="001C6FE9">
              <w:rPr>
                <w:rStyle w:val="Hyperlink"/>
                <w:b w:val="0"/>
                <w:sz w:val="24"/>
                <w:szCs w:val="24"/>
              </w:rPr>
              <w:t>i</w:t>
            </w:r>
            <w:r w:rsidR="002A7BEE" w:rsidRPr="001C6FE9">
              <w:rPr>
                <w:rStyle w:val="Hyperlink"/>
                <w:b w:val="0"/>
                <w:sz w:val="24"/>
                <w:szCs w:val="24"/>
              </w:rPr>
              <w:t>o</w:t>
            </w:r>
            <w:r w:rsidR="00831713" w:rsidRPr="001C6FE9">
              <w:rPr>
                <w:rStyle w:val="Hyperlink"/>
                <w:b w:val="0"/>
                <w:sz w:val="24"/>
                <w:szCs w:val="24"/>
              </w:rPr>
              <w:t>ns</w:t>
            </w:r>
            <w:r w:rsidR="001D011C" w:rsidRPr="001C6FE9">
              <w:rPr>
                <w:b w:val="0"/>
                <w:webHidden/>
                <w:sz w:val="24"/>
                <w:szCs w:val="24"/>
              </w:rPr>
              <w:tab/>
            </w:r>
            <w:r w:rsidR="001D011C" w:rsidRPr="001C6FE9">
              <w:rPr>
                <w:b w:val="0"/>
                <w:webHidden/>
                <w:sz w:val="24"/>
                <w:szCs w:val="24"/>
              </w:rPr>
              <w:fldChar w:fldCharType="begin"/>
            </w:r>
            <w:r w:rsidR="001D011C" w:rsidRPr="001C6FE9">
              <w:rPr>
                <w:b w:val="0"/>
                <w:webHidden/>
                <w:sz w:val="24"/>
                <w:szCs w:val="24"/>
              </w:rPr>
              <w:instrText xml:space="preserve"> PAGEREF _Toc502226477 \h </w:instrText>
            </w:r>
            <w:r w:rsidR="001D011C" w:rsidRPr="001C6FE9">
              <w:rPr>
                <w:b w:val="0"/>
                <w:webHidden/>
                <w:sz w:val="24"/>
                <w:szCs w:val="24"/>
              </w:rPr>
            </w:r>
            <w:r w:rsidR="001D011C" w:rsidRPr="001C6FE9">
              <w:rPr>
                <w:b w:val="0"/>
                <w:webHidden/>
                <w:sz w:val="24"/>
                <w:szCs w:val="24"/>
              </w:rPr>
              <w:fldChar w:fldCharType="separate"/>
            </w:r>
            <w:r w:rsidR="00C879BB">
              <w:rPr>
                <w:b w:val="0"/>
                <w:webHidden/>
                <w:sz w:val="24"/>
                <w:szCs w:val="24"/>
              </w:rPr>
              <w:t>i</w:t>
            </w:r>
            <w:r w:rsidR="001D011C" w:rsidRPr="001C6FE9">
              <w:rPr>
                <w:b w:val="0"/>
                <w:webHidden/>
                <w:sz w:val="24"/>
                <w:szCs w:val="24"/>
              </w:rPr>
              <w:fldChar w:fldCharType="end"/>
            </w:r>
          </w:hyperlink>
        </w:p>
        <w:p w:rsidR="001D011C" w:rsidRPr="001C6FE9" w:rsidRDefault="008B0EDC">
          <w:pPr>
            <w:pStyle w:val="TOC1"/>
            <w:rPr>
              <w:rFonts w:asciiTheme="minorHAnsi" w:eastAsiaTheme="minorEastAsia" w:hAnsiTheme="minorHAnsi" w:cstheme="minorBidi"/>
              <w:b w:val="0"/>
              <w:color w:val="auto"/>
              <w:sz w:val="24"/>
              <w:szCs w:val="24"/>
            </w:rPr>
          </w:pPr>
          <w:hyperlink w:anchor="_Toc502226478" w:history="1">
            <w:r w:rsidR="001D011C" w:rsidRPr="001C6FE9">
              <w:rPr>
                <w:rStyle w:val="Hyperlink"/>
                <w:b w:val="0"/>
                <w:sz w:val="24"/>
                <w:szCs w:val="24"/>
              </w:rPr>
              <w:t>List of Tables</w:t>
            </w:r>
            <w:r w:rsidR="001D011C" w:rsidRPr="001C6FE9">
              <w:rPr>
                <w:b w:val="0"/>
                <w:webHidden/>
                <w:sz w:val="24"/>
                <w:szCs w:val="24"/>
              </w:rPr>
              <w:tab/>
            </w:r>
            <w:r w:rsidR="001D011C" w:rsidRPr="001C6FE9">
              <w:rPr>
                <w:b w:val="0"/>
                <w:webHidden/>
                <w:sz w:val="24"/>
                <w:szCs w:val="24"/>
              </w:rPr>
              <w:fldChar w:fldCharType="begin"/>
            </w:r>
            <w:r w:rsidR="001D011C" w:rsidRPr="001C6FE9">
              <w:rPr>
                <w:b w:val="0"/>
                <w:webHidden/>
                <w:sz w:val="24"/>
                <w:szCs w:val="24"/>
              </w:rPr>
              <w:instrText xml:space="preserve"> PAGEREF _Toc502226478 \h </w:instrText>
            </w:r>
            <w:r w:rsidR="001D011C" w:rsidRPr="001C6FE9">
              <w:rPr>
                <w:b w:val="0"/>
                <w:webHidden/>
                <w:sz w:val="24"/>
                <w:szCs w:val="24"/>
              </w:rPr>
            </w:r>
            <w:r w:rsidR="001D011C" w:rsidRPr="001C6FE9">
              <w:rPr>
                <w:b w:val="0"/>
                <w:webHidden/>
                <w:sz w:val="24"/>
                <w:szCs w:val="24"/>
              </w:rPr>
              <w:fldChar w:fldCharType="separate"/>
            </w:r>
            <w:r w:rsidR="00C879BB">
              <w:rPr>
                <w:b w:val="0"/>
                <w:webHidden/>
                <w:sz w:val="24"/>
                <w:szCs w:val="24"/>
              </w:rPr>
              <w:t>iv</w:t>
            </w:r>
            <w:r w:rsidR="001D011C" w:rsidRPr="001C6FE9">
              <w:rPr>
                <w:b w:val="0"/>
                <w:webHidden/>
                <w:sz w:val="24"/>
                <w:szCs w:val="24"/>
              </w:rPr>
              <w:fldChar w:fldCharType="end"/>
            </w:r>
          </w:hyperlink>
        </w:p>
        <w:p w:rsidR="001D011C" w:rsidRPr="001C6FE9" w:rsidRDefault="008B0EDC">
          <w:pPr>
            <w:pStyle w:val="TOC1"/>
            <w:rPr>
              <w:rFonts w:asciiTheme="minorHAnsi" w:eastAsiaTheme="minorEastAsia" w:hAnsiTheme="minorHAnsi" w:cstheme="minorBidi"/>
              <w:b w:val="0"/>
              <w:color w:val="auto"/>
              <w:sz w:val="24"/>
              <w:szCs w:val="24"/>
            </w:rPr>
          </w:pPr>
          <w:hyperlink w:anchor="_Toc502226479" w:history="1">
            <w:r w:rsidR="001D011C" w:rsidRPr="001C6FE9">
              <w:rPr>
                <w:rStyle w:val="Hyperlink"/>
                <w:b w:val="0"/>
                <w:sz w:val="24"/>
                <w:szCs w:val="24"/>
              </w:rPr>
              <w:t>List of Figures</w:t>
            </w:r>
            <w:r w:rsidR="001D011C" w:rsidRPr="001C6FE9">
              <w:rPr>
                <w:b w:val="0"/>
                <w:webHidden/>
                <w:sz w:val="24"/>
                <w:szCs w:val="24"/>
              </w:rPr>
              <w:tab/>
            </w:r>
            <w:r w:rsidR="001D011C" w:rsidRPr="001C6FE9">
              <w:rPr>
                <w:b w:val="0"/>
                <w:webHidden/>
                <w:sz w:val="24"/>
                <w:szCs w:val="24"/>
              </w:rPr>
              <w:fldChar w:fldCharType="begin"/>
            </w:r>
            <w:r w:rsidR="001D011C" w:rsidRPr="001C6FE9">
              <w:rPr>
                <w:b w:val="0"/>
                <w:webHidden/>
                <w:sz w:val="24"/>
                <w:szCs w:val="24"/>
              </w:rPr>
              <w:instrText xml:space="preserve"> PAGEREF _Toc502226479 \h </w:instrText>
            </w:r>
            <w:r w:rsidR="001D011C" w:rsidRPr="001C6FE9">
              <w:rPr>
                <w:b w:val="0"/>
                <w:webHidden/>
                <w:sz w:val="24"/>
                <w:szCs w:val="24"/>
              </w:rPr>
            </w:r>
            <w:r w:rsidR="001D011C" w:rsidRPr="001C6FE9">
              <w:rPr>
                <w:b w:val="0"/>
                <w:webHidden/>
                <w:sz w:val="24"/>
                <w:szCs w:val="24"/>
              </w:rPr>
              <w:fldChar w:fldCharType="separate"/>
            </w:r>
            <w:r w:rsidR="00C879BB">
              <w:rPr>
                <w:b w:val="0"/>
                <w:webHidden/>
                <w:sz w:val="24"/>
                <w:szCs w:val="24"/>
              </w:rPr>
              <w:t>iv</w:t>
            </w:r>
            <w:r w:rsidR="001D011C" w:rsidRPr="001C6FE9">
              <w:rPr>
                <w:b w:val="0"/>
                <w:webHidden/>
                <w:sz w:val="24"/>
                <w:szCs w:val="24"/>
              </w:rPr>
              <w:fldChar w:fldCharType="end"/>
            </w:r>
          </w:hyperlink>
        </w:p>
        <w:p w:rsidR="001D011C" w:rsidRPr="001C6FE9" w:rsidRDefault="008B0EDC">
          <w:pPr>
            <w:pStyle w:val="TOC2"/>
            <w:tabs>
              <w:tab w:val="right" w:leader="dot" w:pos="9350"/>
            </w:tabs>
            <w:rPr>
              <w:rFonts w:asciiTheme="minorHAnsi" w:eastAsiaTheme="minorEastAsia" w:hAnsiTheme="minorHAnsi" w:cstheme="minorBidi"/>
              <w:noProof/>
              <w:color w:val="auto"/>
              <w:sz w:val="24"/>
              <w:szCs w:val="24"/>
            </w:rPr>
          </w:pPr>
          <w:hyperlink w:anchor="_Toc502226482" w:history="1">
            <w:r w:rsidR="001D011C" w:rsidRPr="001C6FE9">
              <w:rPr>
                <w:rStyle w:val="Hyperlink"/>
                <w:noProof/>
                <w:sz w:val="24"/>
                <w:szCs w:val="24"/>
              </w:rPr>
              <w:t>Bridge Database</w:t>
            </w:r>
            <w:r w:rsidR="001D011C" w:rsidRPr="001C6FE9">
              <w:rPr>
                <w:noProof/>
                <w:webHidden/>
                <w:sz w:val="24"/>
                <w:szCs w:val="24"/>
              </w:rPr>
              <w:tab/>
            </w:r>
            <w:r w:rsidR="001D011C" w:rsidRPr="001C6FE9">
              <w:rPr>
                <w:noProof/>
                <w:webHidden/>
                <w:sz w:val="24"/>
                <w:szCs w:val="24"/>
              </w:rPr>
              <w:fldChar w:fldCharType="begin"/>
            </w:r>
            <w:r w:rsidR="001D011C" w:rsidRPr="001C6FE9">
              <w:rPr>
                <w:noProof/>
                <w:webHidden/>
                <w:sz w:val="24"/>
                <w:szCs w:val="24"/>
              </w:rPr>
              <w:instrText xml:space="preserve"> PAGEREF _Toc502226482 \h </w:instrText>
            </w:r>
            <w:r w:rsidR="001D011C" w:rsidRPr="001C6FE9">
              <w:rPr>
                <w:noProof/>
                <w:webHidden/>
                <w:sz w:val="24"/>
                <w:szCs w:val="24"/>
              </w:rPr>
            </w:r>
            <w:r w:rsidR="001D011C" w:rsidRPr="001C6FE9">
              <w:rPr>
                <w:noProof/>
                <w:webHidden/>
                <w:sz w:val="24"/>
                <w:szCs w:val="24"/>
              </w:rPr>
              <w:fldChar w:fldCharType="separate"/>
            </w:r>
            <w:r w:rsidR="00C879BB">
              <w:rPr>
                <w:noProof/>
                <w:webHidden/>
                <w:sz w:val="24"/>
                <w:szCs w:val="24"/>
              </w:rPr>
              <w:t>1</w:t>
            </w:r>
            <w:r w:rsidR="001D011C" w:rsidRPr="001C6FE9">
              <w:rPr>
                <w:noProof/>
                <w:webHidden/>
                <w:sz w:val="24"/>
                <w:szCs w:val="24"/>
              </w:rPr>
              <w:fldChar w:fldCharType="end"/>
            </w:r>
          </w:hyperlink>
        </w:p>
        <w:p w:rsidR="001D011C" w:rsidRPr="001C6FE9" w:rsidRDefault="008B0EDC">
          <w:pPr>
            <w:pStyle w:val="TOC2"/>
            <w:tabs>
              <w:tab w:val="right" w:leader="dot" w:pos="9350"/>
            </w:tabs>
            <w:rPr>
              <w:rFonts w:asciiTheme="minorHAnsi" w:eastAsiaTheme="minorEastAsia" w:hAnsiTheme="minorHAnsi" w:cstheme="minorBidi"/>
              <w:noProof/>
              <w:color w:val="auto"/>
              <w:sz w:val="24"/>
              <w:szCs w:val="24"/>
            </w:rPr>
          </w:pPr>
          <w:hyperlink w:anchor="_Toc502226483" w:history="1">
            <w:r w:rsidR="001D011C" w:rsidRPr="001C6FE9">
              <w:rPr>
                <w:rStyle w:val="Hyperlink"/>
                <w:noProof/>
                <w:sz w:val="24"/>
                <w:szCs w:val="24"/>
              </w:rPr>
              <w:t>Life Cycle Cost Analysis and Capitalized Cost</w:t>
            </w:r>
            <w:r w:rsidR="001D011C" w:rsidRPr="001C6FE9">
              <w:rPr>
                <w:noProof/>
                <w:webHidden/>
                <w:sz w:val="24"/>
                <w:szCs w:val="24"/>
              </w:rPr>
              <w:tab/>
            </w:r>
            <w:r w:rsidR="001D011C" w:rsidRPr="001C6FE9">
              <w:rPr>
                <w:noProof/>
                <w:webHidden/>
                <w:sz w:val="24"/>
                <w:szCs w:val="24"/>
              </w:rPr>
              <w:fldChar w:fldCharType="begin"/>
            </w:r>
            <w:r w:rsidR="001D011C" w:rsidRPr="001C6FE9">
              <w:rPr>
                <w:noProof/>
                <w:webHidden/>
                <w:sz w:val="24"/>
                <w:szCs w:val="24"/>
              </w:rPr>
              <w:instrText xml:space="preserve"> PAGEREF _Toc502226483 \h </w:instrText>
            </w:r>
            <w:r w:rsidR="001D011C" w:rsidRPr="001C6FE9">
              <w:rPr>
                <w:noProof/>
                <w:webHidden/>
                <w:sz w:val="24"/>
                <w:szCs w:val="24"/>
              </w:rPr>
            </w:r>
            <w:r w:rsidR="001D011C" w:rsidRPr="001C6FE9">
              <w:rPr>
                <w:noProof/>
                <w:webHidden/>
                <w:sz w:val="24"/>
                <w:szCs w:val="24"/>
              </w:rPr>
              <w:fldChar w:fldCharType="separate"/>
            </w:r>
            <w:r w:rsidR="00C879BB">
              <w:rPr>
                <w:noProof/>
                <w:webHidden/>
                <w:sz w:val="24"/>
                <w:szCs w:val="24"/>
              </w:rPr>
              <w:t>2</w:t>
            </w:r>
            <w:r w:rsidR="001D011C" w:rsidRPr="001C6FE9">
              <w:rPr>
                <w:noProof/>
                <w:webHidden/>
                <w:sz w:val="24"/>
                <w:szCs w:val="24"/>
              </w:rPr>
              <w:fldChar w:fldCharType="end"/>
            </w:r>
          </w:hyperlink>
        </w:p>
        <w:p w:rsidR="001D011C" w:rsidRPr="001C6FE9" w:rsidRDefault="008B0EDC">
          <w:pPr>
            <w:pStyle w:val="TOC3"/>
            <w:tabs>
              <w:tab w:val="right" w:leader="dot" w:pos="9350"/>
            </w:tabs>
            <w:rPr>
              <w:rFonts w:asciiTheme="minorHAnsi" w:eastAsiaTheme="minorEastAsia" w:hAnsiTheme="minorHAnsi" w:cstheme="minorBidi"/>
              <w:noProof/>
              <w:color w:val="auto"/>
              <w:sz w:val="24"/>
              <w:szCs w:val="24"/>
            </w:rPr>
          </w:pPr>
          <w:hyperlink w:anchor="_Toc502226484" w:history="1">
            <w:r w:rsidR="001D011C" w:rsidRPr="001C6FE9">
              <w:rPr>
                <w:rStyle w:val="Hyperlink"/>
                <w:noProof/>
                <w:sz w:val="24"/>
                <w:szCs w:val="24"/>
              </w:rPr>
              <w:t>Initial Cost and Future Maintenance</w:t>
            </w:r>
            <w:r w:rsidR="001D011C" w:rsidRPr="001C6FE9">
              <w:rPr>
                <w:noProof/>
                <w:webHidden/>
                <w:sz w:val="24"/>
                <w:szCs w:val="24"/>
              </w:rPr>
              <w:tab/>
            </w:r>
            <w:r w:rsidR="001D011C" w:rsidRPr="001C6FE9">
              <w:rPr>
                <w:noProof/>
                <w:webHidden/>
                <w:sz w:val="24"/>
                <w:szCs w:val="24"/>
              </w:rPr>
              <w:fldChar w:fldCharType="begin"/>
            </w:r>
            <w:r w:rsidR="001D011C" w:rsidRPr="001C6FE9">
              <w:rPr>
                <w:noProof/>
                <w:webHidden/>
                <w:sz w:val="24"/>
                <w:szCs w:val="24"/>
              </w:rPr>
              <w:instrText xml:space="preserve"> PAGEREF _Toc502226484 \h </w:instrText>
            </w:r>
            <w:r w:rsidR="001D011C" w:rsidRPr="001C6FE9">
              <w:rPr>
                <w:noProof/>
                <w:webHidden/>
                <w:sz w:val="24"/>
                <w:szCs w:val="24"/>
              </w:rPr>
            </w:r>
            <w:r w:rsidR="001D011C" w:rsidRPr="001C6FE9">
              <w:rPr>
                <w:noProof/>
                <w:webHidden/>
                <w:sz w:val="24"/>
                <w:szCs w:val="24"/>
              </w:rPr>
              <w:fldChar w:fldCharType="separate"/>
            </w:r>
            <w:r w:rsidR="00C879BB">
              <w:rPr>
                <w:noProof/>
                <w:webHidden/>
                <w:sz w:val="24"/>
                <w:szCs w:val="24"/>
              </w:rPr>
              <w:t>2</w:t>
            </w:r>
            <w:r w:rsidR="001D011C" w:rsidRPr="001C6FE9">
              <w:rPr>
                <w:noProof/>
                <w:webHidden/>
                <w:sz w:val="24"/>
                <w:szCs w:val="24"/>
              </w:rPr>
              <w:fldChar w:fldCharType="end"/>
            </w:r>
          </w:hyperlink>
        </w:p>
        <w:p w:rsidR="001D011C" w:rsidRPr="001C6FE9" w:rsidRDefault="008B0EDC">
          <w:pPr>
            <w:pStyle w:val="TOC3"/>
            <w:tabs>
              <w:tab w:val="right" w:leader="dot" w:pos="9350"/>
            </w:tabs>
            <w:rPr>
              <w:rFonts w:asciiTheme="minorHAnsi" w:eastAsiaTheme="minorEastAsia" w:hAnsiTheme="minorHAnsi" w:cstheme="minorBidi"/>
              <w:noProof/>
              <w:color w:val="auto"/>
              <w:sz w:val="24"/>
              <w:szCs w:val="24"/>
            </w:rPr>
          </w:pPr>
          <w:hyperlink w:anchor="_Toc502226485" w:history="1">
            <w:r w:rsidR="001D011C" w:rsidRPr="001C6FE9">
              <w:rPr>
                <w:rStyle w:val="Hyperlink"/>
                <w:noProof/>
                <w:sz w:val="24"/>
                <w:szCs w:val="24"/>
              </w:rPr>
              <w:t>End-of-Life Model</w:t>
            </w:r>
            <w:r w:rsidR="001D011C" w:rsidRPr="001C6FE9">
              <w:rPr>
                <w:noProof/>
                <w:webHidden/>
                <w:sz w:val="24"/>
                <w:szCs w:val="24"/>
              </w:rPr>
              <w:tab/>
            </w:r>
            <w:r w:rsidR="001D011C" w:rsidRPr="001C6FE9">
              <w:rPr>
                <w:noProof/>
                <w:webHidden/>
                <w:sz w:val="24"/>
                <w:szCs w:val="24"/>
              </w:rPr>
              <w:fldChar w:fldCharType="begin"/>
            </w:r>
            <w:r w:rsidR="001D011C" w:rsidRPr="001C6FE9">
              <w:rPr>
                <w:noProof/>
                <w:webHidden/>
                <w:sz w:val="24"/>
                <w:szCs w:val="24"/>
              </w:rPr>
              <w:instrText xml:space="preserve"> PAGEREF _Toc502226485 \h </w:instrText>
            </w:r>
            <w:r w:rsidR="001D011C" w:rsidRPr="001C6FE9">
              <w:rPr>
                <w:noProof/>
                <w:webHidden/>
                <w:sz w:val="24"/>
                <w:szCs w:val="24"/>
              </w:rPr>
            </w:r>
            <w:r w:rsidR="001D011C" w:rsidRPr="001C6FE9">
              <w:rPr>
                <w:noProof/>
                <w:webHidden/>
                <w:sz w:val="24"/>
                <w:szCs w:val="24"/>
              </w:rPr>
              <w:fldChar w:fldCharType="separate"/>
            </w:r>
            <w:r w:rsidR="00C879BB">
              <w:rPr>
                <w:noProof/>
                <w:webHidden/>
                <w:sz w:val="24"/>
                <w:szCs w:val="24"/>
              </w:rPr>
              <w:t>2</w:t>
            </w:r>
            <w:r w:rsidR="001D011C" w:rsidRPr="001C6FE9">
              <w:rPr>
                <w:noProof/>
                <w:webHidden/>
                <w:sz w:val="24"/>
                <w:szCs w:val="24"/>
              </w:rPr>
              <w:fldChar w:fldCharType="end"/>
            </w:r>
          </w:hyperlink>
        </w:p>
        <w:p w:rsidR="001D011C" w:rsidRPr="001C6FE9" w:rsidRDefault="008B0EDC">
          <w:pPr>
            <w:pStyle w:val="TOC3"/>
            <w:tabs>
              <w:tab w:val="right" w:leader="dot" w:pos="9350"/>
            </w:tabs>
            <w:rPr>
              <w:rFonts w:asciiTheme="minorHAnsi" w:eastAsiaTheme="minorEastAsia" w:hAnsiTheme="minorHAnsi" w:cstheme="minorBidi"/>
              <w:noProof/>
              <w:color w:val="auto"/>
              <w:sz w:val="24"/>
              <w:szCs w:val="24"/>
            </w:rPr>
          </w:pPr>
          <w:hyperlink w:anchor="_Toc502226486" w:history="1">
            <w:r w:rsidR="001D011C" w:rsidRPr="001C6FE9">
              <w:rPr>
                <w:rStyle w:val="Hyperlink"/>
                <w:noProof/>
                <w:sz w:val="24"/>
                <w:szCs w:val="24"/>
              </w:rPr>
              <w:t>2014 Built Date and Inflated Costs</w:t>
            </w:r>
            <w:r w:rsidR="001D011C" w:rsidRPr="001C6FE9">
              <w:rPr>
                <w:noProof/>
                <w:webHidden/>
                <w:sz w:val="24"/>
                <w:szCs w:val="24"/>
              </w:rPr>
              <w:tab/>
            </w:r>
            <w:r w:rsidR="001D011C" w:rsidRPr="001C6FE9">
              <w:rPr>
                <w:noProof/>
                <w:webHidden/>
                <w:sz w:val="24"/>
                <w:szCs w:val="24"/>
              </w:rPr>
              <w:fldChar w:fldCharType="begin"/>
            </w:r>
            <w:r w:rsidR="001D011C" w:rsidRPr="001C6FE9">
              <w:rPr>
                <w:noProof/>
                <w:webHidden/>
                <w:sz w:val="24"/>
                <w:szCs w:val="24"/>
              </w:rPr>
              <w:instrText xml:space="preserve"> PAGEREF _Toc502226486 \h </w:instrText>
            </w:r>
            <w:r w:rsidR="001D011C" w:rsidRPr="001C6FE9">
              <w:rPr>
                <w:noProof/>
                <w:webHidden/>
                <w:sz w:val="24"/>
                <w:szCs w:val="24"/>
              </w:rPr>
            </w:r>
            <w:r w:rsidR="001D011C" w:rsidRPr="001C6FE9">
              <w:rPr>
                <w:noProof/>
                <w:webHidden/>
                <w:sz w:val="24"/>
                <w:szCs w:val="24"/>
              </w:rPr>
              <w:fldChar w:fldCharType="separate"/>
            </w:r>
            <w:r w:rsidR="00C879BB">
              <w:rPr>
                <w:noProof/>
                <w:webHidden/>
                <w:sz w:val="24"/>
                <w:szCs w:val="24"/>
              </w:rPr>
              <w:t>3</w:t>
            </w:r>
            <w:r w:rsidR="001D011C" w:rsidRPr="001C6FE9">
              <w:rPr>
                <w:noProof/>
                <w:webHidden/>
                <w:sz w:val="24"/>
                <w:szCs w:val="24"/>
              </w:rPr>
              <w:fldChar w:fldCharType="end"/>
            </w:r>
          </w:hyperlink>
        </w:p>
        <w:p w:rsidR="001D011C" w:rsidRPr="001C6FE9" w:rsidRDefault="008B0EDC">
          <w:pPr>
            <w:pStyle w:val="TOC3"/>
            <w:tabs>
              <w:tab w:val="right" w:leader="dot" w:pos="9350"/>
            </w:tabs>
            <w:rPr>
              <w:rFonts w:asciiTheme="minorHAnsi" w:eastAsiaTheme="minorEastAsia" w:hAnsiTheme="minorHAnsi" w:cstheme="minorBidi"/>
              <w:noProof/>
              <w:color w:val="auto"/>
              <w:sz w:val="24"/>
              <w:szCs w:val="24"/>
            </w:rPr>
          </w:pPr>
          <w:hyperlink w:anchor="_Toc502226487" w:history="1">
            <w:r w:rsidR="001D011C" w:rsidRPr="001C6FE9">
              <w:rPr>
                <w:rStyle w:val="Hyperlink"/>
                <w:noProof/>
                <w:sz w:val="24"/>
                <w:szCs w:val="24"/>
              </w:rPr>
              <w:t>Discount Rate</w:t>
            </w:r>
            <w:r w:rsidR="001D011C" w:rsidRPr="001C6FE9">
              <w:rPr>
                <w:noProof/>
                <w:webHidden/>
                <w:sz w:val="24"/>
                <w:szCs w:val="24"/>
              </w:rPr>
              <w:tab/>
            </w:r>
            <w:r w:rsidR="001D011C" w:rsidRPr="001C6FE9">
              <w:rPr>
                <w:noProof/>
                <w:webHidden/>
                <w:sz w:val="24"/>
                <w:szCs w:val="24"/>
              </w:rPr>
              <w:fldChar w:fldCharType="begin"/>
            </w:r>
            <w:r w:rsidR="001D011C" w:rsidRPr="001C6FE9">
              <w:rPr>
                <w:noProof/>
                <w:webHidden/>
                <w:sz w:val="24"/>
                <w:szCs w:val="24"/>
              </w:rPr>
              <w:instrText xml:space="preserve"> PAGEREF _Toc502226487 \h </w:instrText>
            </w:r>
            <w:r w:rsidR="001D011C" w:rsidRPr="001C6FE9">
              <w:rPr>
                <w:noProof/>
                <w:webHidden/>
                <w:sz w:val="24"/>
                <w:szCs w:val="24"/>
              </w:rPr>
            </w:r>
            <w:r w:rsidR="001D011C" w:rsidRPr="001C6FE9">
              <w:rPr>
                <w:noProof/>
                <w:webHidden/>
                <w:sz w:val="24"/>
                <w:szCs w:val="24"/>
              </w:rPr>
              <w:fldChar w:fldCharType="separate"/>
            </w:r>
            <w:r w:rsidR="00C879BB">
              <w:rPr>
                <w:noProof/>
                <w:webHidden/>
                <w:sz w:val="24"/>
                <w:szCs w:val="24"/>
              </w:rPr>
              <w:t>3</w:t>
            </w:r>
            <w:r w:rsidR="001D011C" w:rsidRPr="001C6FE9">
              <w:rPr>
                <w:noProof/>
                <w:webHidden/>
                <w:sz w:val="24"/>
                <w:szCs w:val="24"/>
              </w:rPr>
              <w:fldChar w:fldCharType="end"/>
            </w:r>
          </w:hyperlink>
        </w:p>
        <w:p w:rsidR="001D011C" w:rsidRPr="001C6FE9" w:rsidRDefault="008B0EDC">
          <w:pPr>
            <w:pStyle w:val="TOC2"/>
            <w:tabs>
              <w:tab w:val="right" w:leader="dot" w:pos="9350"/>
            </w:tabs>
            <w:rPr>
              <w:rFonts w:asciiTheme="minorHAnsi" w:eastAsiaTheme="minorEastAsia" w:hAnsiTheme="minorHAnsi" w:cstheme="minorBidi"/>
              <w:noProof/>
              <w:color w:val="auto"/>
              <w:sz w:val="24"/>
              <w:szCs w:val="24"/>
            </w:rPr>
          </w:pPr>
          <w:hyperlink w:anchor="_Toc502226488" w:history="1">
            <w:r w:rsidR="001D011C" w:rsidRPr="001C6FE9">
              <w:rPr>
                <w:rStyle w:val="Hyperlink"/>
                <w:noProof/>
                <w:sz w:val="24"/>
                <w:szCs w:val="24"/>
              </w:rPr>
              <w:t>Review of Life Cycle Cost Results (Original Study with No Galvanizing)</w:t>
            </w:r>
            <w:r w:rsidR="001D011C" w:rsidRPr="001C6FE9">
              <w:rPr>
                <w:noProof/>
                <w:webHidden/>
                <w:sz w:val="24"/>
                <w:szCs w:val="24"/>
              </w:rPr>
              <w:tab/>
            </w:r>
            <w:r w:rsidR="001D011C" w:rsidRPr="001C6FE9">
              <w:rPr>
                <w:noProof/>
                <w:webHidden/>
                <w:sz w:val="24"/>
                <w:szCs w:val="24"/>
              </w:rPr>
              <w:fldChar w:fldCharType="begin"/>
            </w:r>
            <w:r w:rsidR="001D011C" w:rsidRPr="001C6FE9">
              <w:rPr>
                <w:noProof/>
                <w:webHidden/>
                <w:sz w:val="24"/>
                <w:szCs w:val="24"/>
              </w:rPr>
              <w:instrText xml:space="preserve"> PAGEREF _Toc502226488 \h </w:instrText>
            </w:r>
            <w:r w:rsidR="001D011C" w:rsidRPr="001C6FE9">
              <w:rPr>
                <w:noProof/>
                <w:webHidden/>
                <w:sz w:val="24"/>
                <w:szCs w:val="24"/>
              </w:rPr>
            </w:r>
            <w:r w:rsidR="001D011C" w:rsidRPr="001C6FE9">
              <w:rPr>
                <w:noProof/>
                <w:webHidden/>
                <w:sz w:val="24"/>
                <w:szCs w:val="24"/>
              </w:rPr>
              <w:fldChar w:fldCharType="separate"/>
            </w:r>
            <w:r w:rsidR="00C879BB">
              <w:rPr>
                <w:noProof/>
                <w:webHidden/>
                <w:sz w:val="24"/>
                <w:szCs w:val="24"/>
              </w:rPr>
              <w:t>4</w:t>
            </w:r>
            <w:r w:rsidR="001D011C" w:rsidRPr="001C6FE9">
              <w:rPr>
                <w:noProof/>
                <w:webHidden/>
                <w:sz w:val="24"/>
                <w:szCs w:val="24"/>
              </w:rPr>
              <w:fldChar w:fldCharType="end"/>
            </w:r>
          </w:hyperlink>
        </w:p>
        <w:p w:rsidR="001D011C" w:rsidRPr="001C6FE9" w:rsidRDefault="008B0EDC">
          <w:pPr>
            <w:pStyle w:val="TOC3"/>
            <w:tabs>
              <w:tab w:val="right" w:leader="dot" w:pos="9350"/>
            </w:tabs>
            <w:rPr>
              <w:rFonts w:asciiTheme="minorHAnsi" w:eastAsiaTheme="minorEastAsia" w:hAnsiTheme="minorHAnsi" w:cstheme="minorBidi"/>
              <w:noProof/>
              <w:color w:val="auto"/>
              <w:sz w:val="24"/>
              <w:szCs w:val="24"/>
            </w:rPr>
          </w:pPr>
          <w:hyperlink w:anchor="_Toc502226489" w:history="1">
            <w:r w:rsidR="001D011C" w:rsidRPr="001C6FE9">
              <w:rPr>
                <w:rStyle w:val="Hyperlink"/>
                <w:noProof/>
                <w:sz w:val="24"/>
                <w:szCs w:val="24"/>
              </w:rPr>
              <w:t>Bridge Life</w:t>
            </w:r>
            <w:r w:rsidR="001D011C" w:rsidRPr="001C6FE9">
              <w:rPr>
                <w:noProof/>
                <w:webHidden/>
                <w:sz w:val="24"/>
                <w:szCs w:val="24"/>
              </w:rPr>
              <w:tab/>
            </w:r>
            <w:r w:rsidR="001D011C" w:rsidRPr="001C6FE9">
              <w:rPr>
                <w:noProof/>
                <w:webHidden/>
                <w:sz w:val="24"/>
                <w:szCs w:val="24"/>
              </w:rPr>
              <w:fldChar w:fldCharType="begin"/>
            </w:r>
            <w:r w:rsidR="001D011C" w:rsidRPr="001C6FE9">
              <w:rPr>
                <w:noProof/>
                <w:webHidden/>
                <w:sz w:val="24"/>
                <w:szCs w:val="24"/>
              </w:rPr>
              <w:instrText xml:space="preserve"> PAGEREF _Toc502226489 \h </w:instrText>
            </w:r>
            <w:r w:rsidR="001D011C" w:rsidRPr="001C6FE9">
              <w:rPr>
                <w:noProof/>
                <w:webHidden/>
                <w:sz w:val="24"/>
                <w:szCs w:val="24"/>
              </w:rPr>
            </w:r>
            <w:r w:rsidR="001D011C" w:rsidRPr="001C6FE9">
              <w:rPr>
                <w:noProof/>
                <w:webHidden/>
                <w:sz w:val="24"/>
                <w:szCs w:val="24"/>
              </w:rPr>
              <w:fldChar w:fldCharType="separate"/>
            </w:r>
            <w:r w:rsidR="00C879BB">
              <w:rPr>
                <w:noProof/>
                <w:webHidden/>
                <w:sz w:val="24"/>
                <w:szCs w:val="24"/>
              </w:rPr>
              <w:t>4</w:t>
            </w:r>
            <w:r w:rsidR="001D011C" w:rsidRPr="001C6FE9">
              <w:rPr>
                <w:noProof/>
                <w:webHidden/>
                <w:sz w:val="24"/>
                <w:szCs w:val="24"/>
              </w:rPr>
              <w:fldChar w:fldCharType="end"/>
            </w:r>
          </w:hyperlink>
        </w:p>
        <w:p w:rsidR="001D011C" w:rsidRPr="001C6FE9" w:rsidRDefault="008B0EDC">
          <w:pPr>
            <w:pStyle w:val="TOC3"/>
            <w:tabs>
              <w:tab w:val="right" w:leader="dot" w:pos="9350"/>
            </w:tabs>
            <w:rPr>
              <w:rFonts w:asciiTheme="minorHAnsi" w:eastAsiaTheme="minorEastAsia" w:hAnsiTheme="minorHAnsi" w:cstheme="minorBidi"/>
              <w:noProof/>
              <w:color w:val="auto"/>
              <w:sz w:val="24"/>
              <w:szCs w:val="24"/>
            </w:rPr>
          </w:pPr>
          <w:hyperlink w:anchor="_Toc502226490" w:history="1">
            <w:r w:rsidR="001D011C" w:rsidRPr="001C6FE9">
              <w:rPr>
                <w:rStyle w:val="Hyperlink"/>
                <w:noProof/>
                <w:sz w:val="24"/>
                <w:szCs w:val="24"/>
              </w:rPr>
              <w:t>Perpetual Present Value Costs / Capitalized Costs – All Bridges</w:t>
            </w:r>
            <w:r w:rsidR="001D011C" w:rsidRPr="001C6FE9">
              <w:rPr>
                <w:noProof/>
                <w:webHidden/>
                <w:sz w:val="24"/>
                <w:szCs w:val="24"/>
              </w:rPr>
              <w:tab/>
            </w:r>
            <w:r w:rsidR="001D011C" w:rsidRPr="001C6FE9">
              <w:rPr>
                <w:noProof/>
                <w:webHidden/>
                <w:sz w:val="24"/>
                <w:szCs w:val="24"/>
              </w:rPr>
              <w:fldChar w:fldCharType="begin"/>
            </w:r>
            <w:r w:rsidR="001D011C" w:rsidRPr="001C6FE9">
              <w:rPr>
                <w:noProof/>
                <w:webHidden/>
                <w:sz w:val="24"/>
                <w:szCs w:val="24"/>
              </w:rPr>
              <w:instrText xml:space="preserve"> PAGEREF _Toc502226490 \h </w:instrText>
            </w:r>
            <w:r w:rsidR="001D011C" w:rsidRPr="001C6FE9">
              <w:rPr>
                <w:noProof/>
                <w:webHidden/>
                <w:sz w:val="24"/>
                <w:szCs w:val="24"/>
              </w:rPr>
            </w:r>
            <w:r w:rsidR="001D011C" w:rsidRPr="001C6FE9">
              <w:rPr>
                <w:noProof/>
                <w:webHidden/>
                <w:sz w:val="24"/>
                <w:szCs w:val="24"/>
              </w:rPr>
              <w:fldChar w:fldCharType="separate"/>
            </w:r>
            <w:r w:rsidR="00C879BB">
              <w:rPr>
                <w:noProof/>
                <w:webHidden/>
                <w:sz w:val="24"/>
                <w:szCs w:val="24"/>
              </w:rPr>
              <w:t>5</w:t>
            </w:r>
            <w:r w:rsidR="001D011C" w:rsidRPr="001C6FE9">
              <w:rPr>
                <w:noProof/>
                <w:webHidden/>
                <w:sz w:val="24"/>
                <w:szCs w:val="24"/>
              </w:rPr>
              <w:fldChar w:fldCharType="end"/>
            </w:r>
          </w:hyperlink>
        </w:p>
        <w:p w:rsidR="001D011C" w:rsidRPr="001C6FE9" w:rsidRDefault="008B0EDC">
          <w:pPr>
            <w:pStyle w:val="TOC3"/>
            <w:tabs>
              <w:tab w:val="right" w:leader="dot" w:pos="9350"/>
            </w:tabs>
            <w:rPr>
              <w:rFonts w:asciiTheme="minorHAnsi" w:eastAsiaTheme="minorEastAsia" w:hAnsiTheme="minorHAnsi" w:cstheme="minorBidi"/>
              <w:noProof/>
              <w:color w:val="auto"/>
              <w:sz w:val="24"/>
              <w:szCs w:val="24"/>
            </w:rPr>
          </w:pPr>
          <w:hyperlink w:anchor="_Toc502226491" w:history="1">
            <w:r w:rsidR="001D011C" w:rsidRPr="001C6FE9">
              <w:rPr>
                <w:rStyle w:val="Hyperlink"/>
                <w:noProof/>
                <w:sz w:val="24"/>
                <w:szCs w:val="24"/>
              </w:rPr>
              <w:t xml:space="preserve">Perpetual Present Value Costs / Capitalized Costs – Short Length Bridges (L </w:t>
            </w:r>
            <w:r w:rsidR="001D011C" w:rsidRPr="001C6FE9">
              <w:rPr>
                <w:rStyle w:val="Hyperlink"/>
                <w:rFonts w:cstheme="minorHAnsi"/>
                <w:noProof/>
                <w:sz w:val="24"/>
                <w:szCs w:val="24"/>
              </w:rPr>
              <w:t>≤</w:t>
            </w:r>
            <w:r w:rsidR="001D011C" w:rsidRPr="001C6FE9">
              <w:rPr>
                <w:rStyle w:val="Hyperlink"/>
                <w:noProof/>
                <w:sz w:val="24"/>
                <w:szCs w:val="24"/>
              </w:rPr>
              <w:t xml:space="preserve"> 140 ft)</w:t>
            </w:r>
            <w:r w:rsidR="001D011C" w:rsidRPr="001C6FE9">
              <w:rPr>
                <w:noProof/>
                <w:webHidden/>
                <w:sz w:val="24"/>
                <w:szCs w:val="24"/>
              </w:rPr>
              <w:tab/>
            </w:r>
            <w:r w:rsidR="001D011C" w:rsidRPr="001C6FE9">
              <w:rPr>
                <w:noProof/>
                <w:webHidden/>
                <w:sz w:val="24"/>
                <w:szCs w:val="24"/>
              </w:rPr>
              <w:fldChar w:fldCharType="begin"/>
            </w:r>
            <w:r w:rsidR="001D011C" w:rsidRPr="001C6FE9">
              <w:rPr>
                <w:noProof/>
                <w:webHidden/>
                <w:sz w:val="24"/>
                <w:szCs w:val="24"/>
              </w:rPr>
              <w:instrText xml:space="preserve"> PAGEREF _Toc502226491 \h </w:instrText>
            </w:r>
            <w:r w:rsidR="001D011C" w:rsidRPr="001C6FE9">
              <w:rPr>
                <w:noProof/>
                <w:webHidden/>
                <w:sz w:val="24"/>
                <w:szCs w:val="24"/>
              </w:rPr>
            </w:r>
            <w:r w:rsidR="001D011C" w:rsidRPr="001C6FE9">
              <w:rPr>
                <w:noProof/>
                <w:webHidden/>
                <w:sz w:val="24"/>
                <w:szCs w:val="24"/>
              </w:rPr>
              <w:fldChar w:fldCharType="separate"/>
            </w:r>
            <w:r w:rsidR="00C879BB">
              <w:rPr>
                <w:noProof/>
                <w:webHidden/>
                <w:sz w:val="24"/>
                <w:szCs w:val="24"/>
              </w:rPr>
              <w:t>6</w:t>
            </w:r>
            <w:r w:rsidR="001D011C" w:rsidRPr="001C6FE9">
              <w:rPr>
                <w:noProof/>
                <w:webHidden/>
                <w:sz w:val="24"/>
                <w:szCs w:val="24"/>
              </w:rPr>
              <w:fldChar w:fldCharType="end"/>
            </w:r>
          </w:hyperlink>
        </w:p>
        <w:p w:rsidR="001D011C" w:rsidRPr="001C6FE9" w:rsidRDefault="008B0EDC">
          <w:pPr>
            <w:pStyle w:val="TOC2"/>
            <w:tabs>
              <w:tab w:val="right" w:leader="dot" w:pos="9350"/>
            </w:tabs>
            <w:rPr>
              <w:rFonts w:asciiTheme="minorHAnsi" w:eastAsiaTheme="minorEastAsia" w:hAnsiTheme="minorHAnsi" w:cstheme="minorBidi"/>
              <w:noProof/>
              <w:color w:val="auto"/>
              <w:sz w:val="24"/>
              <w:szCs w:val="24"/>
            </w:rPr>
          </w:pPr>
          <w:hyperlink w:anchor="_Toc502226492" w:history="1">
            <w:r w:rsidR="001D011C" w:rsidRPr="001C6FE9">
              <w:rPr>
                <w:rStyle w:val="Hyperlink"/>
                <w:noProof/>
                <w:sz w:val="24"/>
                <w:szCs w:val="24"/>
              </w:rPr>
              <w:t>Effects of Galvanizing</w:t>
            </w:r>
            <w:r w:rsidR="001D011C" w:rsidRPr="001C6FE9">
              <w:rPr>
                <w:noProof/>
                <w:webHidden/>
                <w:sz w:val="24"/>
                <w:szCs w:val="24"/>
              </w:rPr>
              <w:tab/>
            </w:r>
            <w:r w:rsidR="001D011C" w:rsidRPr="001C6FE9">
              <w:rPr>
                <w:noProof/>
                <w:webHidden/>
                <w:sz w:val="24"/>
                <w:szCs w:val="24"/>
              </w:rPr>
              <w:fldChar w:fldCharType="begin"/>
            </w:r>
            <w:r w:rsidR="001D011C" w:rsidRPr="001C6FE9">
              <w:rPr>
                <w:noProof/>
                <w:webHidden/>
                <w:sz w:val="24"/>
                <w:szCs w:val="24"/>
              </w:rPr>
              <w:instrText xml:space="preserve"> PAGEREF _Toc502226492 \h </w:instrText>
            </w:r>
            <w:r w:rsidR="001D011C" w:rsidRPr="001C6FE9">
              <w:rPr>
                <w:noProof/>
                <w:webHidden/>
                <w:sz w:val="24"/>
                <w:szCs w:val="24"/>
              </w:rPr>
            </w:r>
            <w:r w:rsidR="001D011C" w:rsidRPr="001C6FE9">
              <w:rPr>
                <w:noProof/>
                <w:webHidden/>
                <w:sz w:val="24"/>
                <w:szCs w:val="24"/>
              </w:rPr>
              <w:fldChar w:fldCharType="separate"/>
            </w:r>
            <w:r w:rsidR="00C879BB">
              <w:rPr>
                <w:noProof/>
                <w:webHidden/>
                <w:sz w:val="24"/>
                <w:szCs w:val="24"/>
              </w:rPr>
              <w:t>6</w:t>
            </w:r>
            <w:r w:rsidR="001D011C" w:rsidRPr="001C6FE9">
              <w:rPr>
                <w:noProof/>
                <w:webHidden/>
                <w:sz w:val="24"/>
                <w:szCs w:val="24"/>
              </w:rPr>
              <w:fldChar w:fldCharType="end"/>
            </w:r>
          </w:hyperlink>
        </w:p>
        <w:p w:rsidR="001D011C" w:rsidRPr="001C6FE9" w:rsidRDefault="008B0EDC">
          <w:pPr>
            <w:pStyle w:val="TOC3"/>
            <w:tabs>
              <w:tab w:val="right" w:leader="dot" w:pos="9350"/>
            </w:tabs>
            <w:rPr>
              <w:rFonts w:asciiTheme="minorHAnsi" w:eastAsiaTheme="minorEastAsia" w:hAnsiTheme="minorHAnsi" w:cstheme="minorBidi"/>
              <w:noProof/>
              <w:color w:val="auto"/>
              <w:sz w:val="24"/>
              <w:szCs w:val="24"/>
            </w:rPr>
          </w:pPr>
          <w:hyperlink w:anchor="_Toc502226493" w:history="1">
            <w:r w:rsidR="001D011C" w:rsidRPr="001C6FE9">
              <w:rPr>
                <w:rStyle w:val="Hyperlink"/>
                <w:noProof/>
                <w:sz w:val="24"/>
                <w:szCs w:val="24"/>
              </w:rPr>
              <w:t>Galvanizing as a Steel Protection System</w:t>
            </w:r>
            <w:r w:rsidR="001D011C" w:rsidRPr="001C6FE9">
              <w:rPr>
                <w:noProof/>
                <w:webHidden/>
                <w:sz w:val="24"/>
                <w:szCs w:val="24"/>
              </w:rPr>
              <w:tab/>
            </w:r>
            <w:r w:rsidR="001D011C" w:rsidRPr="001C6FE9">
              <w:rPr>
                <w:noProof/>
                <w:webHidden/>
                <w:sz w:val="24"/>
                <w:szCs w:val="24"/>
              </w:rPr>
              <w:fldChar w:fldCharType="begin"/>
            </w:r>
            <w:r w:rsidR="001D011C" w:rsidRPr="001C6FE9">
              <w:rPr>
                <w:noProof/>
                <w:webHidden/>
                <w:sz w:val="24"/>
                <w:szCs w:val="24"/>
              </w:rPr>
              <w:instrText xml:space="preserve"> PAGEREF _Toc502226493 \h </w:instrText>
            </w:r>
            <w:r w:rsidR="001D011C" w:rsidRPr="001C6FE9">
              <w:rPr>
                <w:noProof/>
                <w:webHidden/>
                <w:sz w:val="24"/>
                <w:szCs w:val="24"/>
              </w:rPr>
            </w:r>
            <w:r w:rsidR="001D011C" w:rsidRPr="001C6FE9">
              <w:rPr>
                <w:noProof/>
                <w:webHidden/>
                <w:sz w:val="24"/>
                <w:szCs w:val="24"/>
              </w:rPr>
              <w:fldChar w:fldCharType="separate"/>
            </w:r>
            <w:r w:rsidR="00C879BB">
              <w:rPr>
                <w:noProof/>
                <w:webHidden/>
                <w:sz w:val="24"/>
                <w:szCs w:val="24"/>
              </w:rPr>
              <w:t>6</w:t>
            </w:r>
            <w:r w:rsidR="001D011C" w:rsidRPr="001C6FE9">
              <w:rPr>
                <w:noProof/>
                <w:webHidden/>
                <w:sz w:val="24"/>
                <w:szCs w:val="24"/>
              </w:rPr>
              <w:fldChar w:fldCharType="end"/>
            </w:r>
          </w:hyperlink>
        </w:p>
        <w:p w:rsidR="001D011C" w:rsidRPr="001C6FE9" w:rsidRDefault="008B0EDC">
          <w:pPr>
            <w:pStyle w:val="TOC3"/>
            <w:tabs>
              <w:tab w:val="right" w:leader="dot" w:pos="9350"/>
            </w:tabs>
            <w:rPr>
              <w:rFonts w:asciiTheme="minorHAnsi" w:eastAsiaTheme="minorEastAsia" w:hAnsiTheme="minorHAnsi" w:cstheme="minorBidi"/>
              <w:noProof/>
              <w:color w:val="auto"/>
              <w:sz w:val="24"/>
              <w:szCs w:val="24"/>
            </w:rPr>
          </w:pPr>
          <w:hyperlink w:anchor="_Toc502226494" w:history="1">
            <w:r w:rsidR="001D011C" w:rsidRPr="001C6FE9">
              <w:rPr>
                <w:rStyle w:val="Hyperlink"/>
                <w:noProof/>
                <w:sz w:val="24"/>
                <w:szCs w:val="24"/>
              </w:rPr>
              <w:t>Life Cycle Costs for Galvanized Steel Bridges</w:t>
            </w:r>
            <w:r w:rsidR="001D011C" w:rsidRPr="001C6FE9">
              <w:rPr>
                <w:noProof/>
                <w:webHidden/>
                <w:sz w:val="24"/>
                <w:szCs w:val="24"/>
              </w:rPr>
              <w:tab/>
            </w:r>
            <w:r w:rsidR="001D011C" w:rsidRPr="001C6FE9">
              <w:rPr>
                <w:noProof/>
                <w:webHidden/>
                <w:sz w:val="24"/>
                <w:szCs w:val="24"/>
              </w:rPr>
              <w:fldChar w:fldCharType="begin"/>
            </w:r>
            <w:r w:rsidR="001D011C" w:rsidRPr="001C6FE9">
              <w:rPr>
                <w:noProof/>
                <w:webHidden/>
                <w:sz w:val="24"/>
                <w:szCs w:val="24"/>
              </w:rPr>
              <w:instrText xml:space="preserve"> PAGEREF _Toc502226494 \h </w:instrText>
            </w:r>
            <w:r w:rsidR="001D011C" w:rsidRPr="001C6FE9">
              <w:rPr>
                <w:noProof/>
                <w:webHidden/>
                <w:sz w:val="24"/>
                <w:szCs w:val="24"/>
              </w:rPr>
            </w:r>
            <w:r w:rsidR="001D011C" w:rsidRPr="001C6FE9">
              <w:rPr>
                <w:noProof/>
                <w:webHidden/>
                <w:sz w:val="24"/>
                <w:szCs w:val="24"/>
              </w:rPr>
              <w:fldChar w:fldCharType="separate"/>
            </w:r>
            <w:r w:rsidR="00C879BB">
              <w:rPr>
                <w:noProof/>
                <w:webHidden/>
                <w:sz w:val="24"/>
                <w:szCs w:val="24"/>
              </w:rPr>
              <w:t>8</w:t>
            </w:r>
            <w:r w:rsidR="001D011C" w:rsidRPr="001C6FE9">
              <w:rPr>
                <w:noProof/>
                <w:webHidden/>
                <w:sz w:val="24"/>
                <w:szCs w:val="24"/>
              </w:rPr>
              <w:fldChar w:fldCharType="end"/>
            </w:r>
          </w:hyperlink>
        </w:p>
        <w:p w:rsidR="001D011C" w:rsidRPr="001C6FE9" w:rsidRDefault="008B0EDC">
          <w:pPr>
            <w:pStyle w:val="TOC3"/>
            <w:tabs>
              <w:tab w:val="right" w:leader="dot" w:pos="9350"/>
            </w:tabs>
            <w:rPr>
              <w:rFonts w:asciiTheme="minorHAnsi" w:eastAsiaTheme="minorEastAsia" w:hAnsiTheme="minorHAnsi" w:cstheme="minorBidi"/>
              <w:noProof/>
              <w:color w:val="auto"/>
              <w:sz w:val="24"/>
              <w:szCs w:val="24"/>
            </w:rPr>
          </w:pPr>
          <w:hyperlink w:anchor="_Toc502226495" w:history="1">
            <w:r w:rsidR="001D011C" w:rsidRPr="001C6FE9">
              <w:rPr>
                <w:rStyle w:val="Hyperlink"/>
                <w:noProof/>
                <w:sz w:val="24"/>
                <w:szCs w:val="24"/>
              </w:rPr>
              <w:t>Example Life Cycle Cost Study for Galvanization</w:t>
            </w:r>
            <w:r w:rsidR="001D011C" w:rsidRPr="001C6FE9">
              <w:rPr>
                <w:noProof/>
                <w:webHidden/>
                <w:sz w:val="24"/>
                <w:szCs w:val="24"/>
              </w:rPr>
              <w:tab/>
            </w:r>
            <w:r w:rsidR="001D011C" w:rsidRPr="001C6FE9">
              <w:rPr>
                <w:noProof/>
                <w:webHidden/>
                <w:sz w:val="24"/>
                <w:szCs w:val="24"/>
              </w:rPr>
              <w:fldChar w:fldCharType="begin"/>
            </w:r>
            <w:r w:rsidR="001D011C" w:rsidRPr="001C6FE9">
              <w:rPr>
                <w:noProof/>
                <w:webHidden/>
                <w:sz w:val="24"/>
                <w:szCs w:val="24"/>
              </w:rPr>
              <w:instrText xml:space="preserve"> PAGEREF _Toc502226495 \h </w:instrText>
            </w:r>
            <w:r w:rsidR="001D011C" w:rsidRPr="001C6FE9">
              <w:rPr>
                <w:noProof/>
                <w:webHidden/>
                <w:sz w:val="24"/>
                <w:szCs w:val="24"/>
              </w:rPr>
            </w:r>
            <w:r w:rsidR="001D011C" w:rsidRPr="001C6FE9">
              <w:rPr>
                <w:noProof/>
                <w:webHidden/>
                <w:sz w:val="24"/>
                <w:szCs w:val="24"/>
              </w:rPr>
              <w:fldChar w:fldCharType="separate"/>
            </w:r>
            <w:r w:rsidR="00C879BB">
              <w:rPr>
                <w:noProof/>
                <w:webHidden/>
                <w:sz w:val="24"/>
                <w:szCs w:val="24"/>
              </w:rPr>
              <w:t>8</w:t>
            </w:r>
            <w:r w:rsidR="001D011C" w:rsidRPr="001C6FE9">
              <w:rPr>
                <w:noProof/>
                <w:webHidden/>
                <w:sz w:val="24"/>
                <w:szCs w:val="24"/>
              </w:rPr>
              <w:fldChar w:fldCharType="end"/>
            </w:r>
          </w:hyperlink>
        </w:p>
        <w:p w:rsidR="001D011C" w:rsidRPr="001C6FE9" w:rsidRDefault="008B0EDC">
          <w:pPr>
            <w:pStyle w:val="TOC3"/>
            <w:tabs>
              <w:tab w:val="right" w:leader="dot" w:pos="9350"/>
            </w:tabs>
            <w:rPr>
              <w:rFonts w:asciiTheme="minorHAnsi" w:eastAsiaTheme="minorEastAsia" w:hAnsiTheme="minorHAnsi" w:cstheme="minorBidi"/>
              <w:noProof/>
              <w:color w:val="auto"/>
              <w:sz w:val="24"/>
              <w:szCs w:val="24"/>
            </w:rPr>
          </w:pPr>
          <w:hyperlink w:anchor="_Toc502226496" w:history="1">
            <w:r w:rsidR="001D011C" w:rsidRPr="001C6FE9">
              <w:rPr>
                <w:rStyle w:val="Hyperlink"/>
                <w:noProof/>
                <w:sz w:val="24"/>
                <w:szCs w:val="24"/>
              </w:rPr>
              <w:t>Database Results for Galvanization</w:t>
            </w:r>
            <w:r w:rsidR="001D011C" w:rsidRPr="001C6FE9">
              <w:rPr>
                <w:noProof/>
                <w:webHidden/>
                <w:sz w:val="24"/>
                <w:szCs w:val="24"/>
              </w:rPr>
              <w:tab/>
            </w:r>
            <w:r w:rsidR="001D011C" w:rsidRPr="001C6FE9">
              <w:rPr>
                <w:noProof/>
                <w:webHidden/>
                <w:sz w:val="24"/>
                <w:szCs w:val="24"/>
              </w:rPr>
              <w:fldChar w:fldCharType="begin"/>
            </w:r>
            <w:r w:rsidR="001D011C" w:rsidRPr="001C6FE9">
              <w:rPr>
                <w:noProof/>
                <w:webHidden/>
                <w:sz w:val="24"/>
                <w:szCs w:val="24"/>
              </w:rPr>
              <w:instrText xml:space="preserve"> PAGEREF _Toc502226496 \h </w:instrText>
            </w:r>
            <w:r w:rsidR="001D011C" w:rsidRPr="001C6FE9">
              <w:rPr>
                <w:noProof/>
                <w:webHidden/>
                <w:sz w:val="24"/>
                <w:szCs w:val="24"/>
              </w:rPr>
            </w:r>
            <w:r w:rsidR="001D011C" w:rsidRPr="001C6FE9">
              <w:rPr>
                <w:noProof/>
                <w:webHidden/>
                <w:sz w:val="24"/>
                <w:szCs w:val="24"/>
              </w:rPr>
              <w:fldChar w:fldCharType="separate"/>
            </w:r>
            <w:r w:rsidR="00C879BB">
              <w:rPr>
                <w:noProof/>
                <w:webHidden/>
                <w:sz w:val="24"/>
                <w:szCs w:val="24"/>
              </w:rPr>
              <w:t>11</w:t>
            </w:r>
            <w:r w:rsidR="001D011C" w:rsidRPr="001C6FE9">
              <w:rPr>
                <w:noProof/>
                <w:webHidden/>
                <w:sz w:val="24"/>
                <w:szCs w:val="24"/>
              </w:rPr>
              <w:fldChar w:fldCharType="end"/>
            </w:r>
          </w:hyperlink>
        </w:p>
        <w:p w:rsidR="001D011C" w:rsidRPr="001C6FE9" w:rsidRDefault="008B0EDC">
          <w:pPr>
            <w:pStyle w:val="TOC3"/>
            <w:tabs>
              <w:tab w:val="right" w:leader="dot" w:pos="9350"/>
            </w:tabs>
            <w:rPr>
              <w:rFonts w:asciiTheme="minorHAnsi" w:eastAsiaTheme="minorEastAsia" w:hAnsiTheme="minorHAnsi" w:cstheme="minorBidi"/>
              <w:noProof/>
              <w:color w:val="auto"/>
              <w:sz w:val="24"/>
              <w:szCs w:val="24"/>
            </w:rPr>
          </w:pPr>
          <w:hyperlink w:anchor="_Toc502226497" w:history="1">
            <w:r w:rsidR="001D011C" w:rsidRPr="001C6FE9">
              <w:rPr>
                <w:rStyle w:val="Hyperlink"/>
                <w:noProof/>
                <w:sz w:val="24"/>
                <w:szCs w:val="24"/>
              </w:rPr>
              <w:t>Life Cycle Cost Results Due to Galvanizing:</w:t>
            </w:r>
            <w:r w:rsidR="001D011C" w:rsidRPr="001C6FE9">
              <w:rPr>
                <w:noProof/>
                <w:webHidden/>
                <w:sz w:val="24"/>
                <w:szCs w:val="24"/>
              </w:rPr>
              <w:tab/>
            </w:r>
            <w:r w:rsidR="001D011C" w:rsidRPr="001C6FE9">
              <w:rPr>
                <w:noProof/>
                <w:webHidden/>
                <w:sz w:val="24"/>
                <w:szCs w:val="24"/>
              </w:rPr>
              <w:fldChar w:fldCharType="begin"/>
            </w:r>
            <w:r w:rsidR="001D011C" w:rsidRPr="001C6FE9">
              <w:rPr>
                <w:noProof/>
                <w:webHidden/>
                <w:sz w:val="24"/>
                <w:szCs w:val="24"/>
              </w:rPr>
              <w:instrText xml:space="preserve"> PAGEREF _Toc502226497 \h </w:instrText>
            </w:r>
            <w:r w:rsidR="001D011C" w:rsidRPr="001C6FE9">
              <w:rPr>
                <w:noProof/>
                <w:webHidden/>
                <w:sz w:val="24"/>
                <w:szCs w:val="24"/>
              </w:rPr>
            </w:r>
            <w:r w:rsidR="001D011C" w:rsidRPr="001C6FE9">
              <w:rPr>
                <w:noProof/>
                <w:webHidden/>
                <w:sz w:val="24"/>
                <w:szCs w:val="24"/>
              </w:rPr>
              <w:fldChar w:fldCharType="separate"/>
            </w:r>
            <w:r w:rsidR="00C879BB">
              <w:rPr>
                <w:noProof/>
                <w:webHidden/>
                <w:sz w:val="24"/>
                <w:szCs w:val="24"/>
              </w:rPr>
              <w:t>13</w:t>
            </w:r>
            <w:r w:rsidR="001D011C" w:rsidRPr="001C6FE9">
              <w:rPr>
                <w:noProof/>
                <w:webHidden/>
                <w:sz w:val="24"/>
                <w:szCs w:val="24"/>
              </w:rPr>
              <w:fldChar w:fldCharType="end"/>
            </w:r>
          </w:hyperlink>
        </w:p>
        <w:p w:rsidR="001D011C" w:rsidRPr="001C6FE9" w:rsidRDefault="008B0EDC">
          <w:pPr>
            <w:pStyle w:val="TOC2"/>
            <w:tabs>
              <w:tab w:val="right" w:leader="dot" w:pos="9350"/>
            </w:tabs>
            <w:rPr>
              <w:rFonts w:asciiTheme="minorHAnsi" w:eastAsiaTheme="minorEastAsia" w:hAnsiTheme="minorHAnsi" w:cstheme="minorBidi"/>
              <w:noProof/>
              <w:color w:val="auto"/>
              <w:sz w:val="24"/>
              <w:szCs w:val="24"/>
            </w:rPr>
          </w:pPr>
          <w:hyperlink w:anchor="_Toc502226498" w:history="1">
            <w:r w:rsidR="001D011C" w:rsidRPr="001C6FE9">
              <w:rPr>
                <w:rStyle w:val="Hyperlink"/>
                <w:noProof/>
                <w:sz w:val="24"/>
                <w:szCs w:val="24"/>
              </w:rPr>
              <w:t>Summary and Conclusions</w:t>
            </w:r>
            <w:r w:rsidR="001D011C" w:rsidRPr="001C6FE9">
              <w:rPr>
                <w:noProof/>
                <w:webHidden/>
                <w:sz w:val="24"/>
                <w:szCs w:val="24"/>
              </w:rPr>
              <w:tab/>
            </w:r>
            <w:r w:rsidR="001D011C" w:rsidRPr="001C6FE9">
              <w:rPr>
                <w:noProof/>
                <w:webHidden/>
                <w:sz w:val="24"/>
                <w:szCs w:val="24"/>
              </w:rPr>
              <w:fldChar w:fldCharType="begin"/>
            </w:r>
            <w:r w:rsidR="001D011C" w:rsidRPr="001C6FE9">
              <w:rPr>
                <w:noProof/>
                <w:webHidden/>
                <w:sz w:val="24"/>
                <w:szCs w:val="24"/>
              </w:rPr>
              <w:instrText xml:space="preserve"> PAGEREF _Toc502226498 \h </w:instrText>
            </w:r>
            <w:r w:rsidR="001D011C" w:rsidRPr="001C6FE9">
              <w:rPr>
                <w:noProof/>
                <w:webHidden/>
                <w:sz w:val="24"/>
                <w:szCs w:val="24"/>
              </w:rPr>
            </w:r>
            <w:r w:rsidR="001D011C" w:rsidRPr="001C6FE9">
              <w:rPr>
                <w:noProof/>
                <w:webHidden/>
                <w:sz w:val="24"/>
                <w:szCs w:val="24"/>
              </w:rPr>
              <w:fldChar w:fldCharType="separate"/>
            </w:r>
            <w:r w:rsidR="00C879BB">
              <w:rPr>
                <w:noProof/>
                <w:webHidden/>
                <w:sz w:val="24"/>
                <w:szCs w:val="24"/>
              </w:rPr>
              <w:t>14</w:t>
            </w:r>
            <w:r w:rsidR="001D011C" w:rsidRPr="001C6FE9">
              <w:rPr>
                <w:noProof/>
                <w:webHidden/>
                <w:sz w:val="24"/>
                <w:szCs w:val="24"/>
              </w:rPr>
              <w:fldChar w:fldCharType="end"/>
            </w:r>
          </w:hyperlink>
        </w:p>
        <w:p w:rsidR="001D011C" w:rsidRPr="00454013" w:rsidRDefault="008B0EDC">
          <w:pPr>
            <w:pStyle w:val="TOC1"/>
            <w:rPr>
              <w:rFonts w:asciiTheme="minorHAnsi" w:eastAsiaTheme="minorEastAsia" w:hAnsiTheme="minorHAnsi" w:cstheme="minorBidi"/>
              <w:b w:val="0"/>
              <w:color w:val="auto"/>
              <w:sz w:val="24"/>
              <w:szCs w:val="24"/>
            </w:rPr>
          </w:pPr>
          <w:hyperlink w:anchor="_Toc502226499" w:history="1">
            <w:r w:rsidR="001D011C" w:rsidRPr="001C6FE9">
              <w:rPr>
                <w:rStyle w:val="Hyperlink"/>
                <w:b w:val="0"/>
                <w:sz w:val="24"/>
                <w:szCs w:val="24"/>
              </w:rPr>
              <w:t xml:space="preserve">Appendix – Executive Summary from </w:t>
            </w:r>
            <w:r w:rsidR="001D011C" w:rsidRPr="001C6FE9">
              <w:rPr>
                <w:rStyle w:val="Hyperlink"/>
                <w:b w:val="0"/>
                <w:i/>
                <w:sz w:val="24"/>
                <w:szCs w:val="24"/>
              </w:rPr>
              <w:t>Historical Life Cycle Costs of Steel &amp; Concrete Girder Bridges</w:t>
            </w:r>
            <w:r w:rsidR="001D011C" w:rsidRPr="001C6FE9">
              <w:rPr>
                <w:rStyle w:val="Hyperlink"/>
                <w:b w:val="0"/>
                <w:sz w:val="24"/>
                <w:szCs w:val="24"/>
              </w:rPr>
              <w:t>, Barker, 2016, www.ShortSpanSteelBridges.org</w:t>
            </w:r>
            <w:r w:rsidR="001D011C" w:rsidRPr="001C6FE9">
              <w:rPr>
                <w:b w:val="0"/>
                <w:webHidden/>
                <w:sz w:val="24"/>
                <w:szCs w:val="24"/>
              </w:rPr>
              <w:tab/>
            </w:r>
            <w:r w:rsidR="001D011C" w:rsidRPr="001C6FE9">
              <w:rPr>
                <w:b w:val="0"/>
                <w:webHidden/>
                <w:sz w:val="24"/>
                <w:szCs w:val="24"/>
              </w:rPr>
              <w:fldChar w:fldCharType="begin"/>
            </w:r>
            <w:r w:rsidR="001D011C" w:rsidRPr="001C6FE9">
              <w:rPr>
                <w:b w:val="0"/>
                <w:webHidden/>
                <w:sz w:val="24"/>
                <w:szCs w:val="24"/>
              </w:rPr>
              <w:instrText xml:space="preserve"> PAGEREF _Toc502226499 \h </w:instrText>
            </w:r>
            <w:r w:rsidR="001D011C" w:rsidRPr="001C6FE9">
              <w:rPr>
                <w:b w:val="0"/>
                <w:webHidden/>
                <w:sz w:val="24"/>
                <w:szCs w:val="24"/>
              </w:rPr>
            </w:r>
            <w:r w:rsidR="001D011C" w:rsidRPr="001C6FE9">
              <w:rPr>
                <w:b w:val="0"/>
                <w:webHidden/>
                <w:sz w:val="24"/>
                <w:szCs w:val="24"/>
              </w:rPr>
              <w:fldChar w:fldCharType="separate"/>
            </w:r>
            <w:r w:rsidR="00C879BB">
              <w:rPr>
                <w:b w:val="0"/>
                <w:webHidden/>
                <w:sz w:val="24"/>
                <w:szCs w:val="24"/>
              </w:rPr>
              <w:t>15</w:t>
            </w:r>
            <w:r w:rsidR="001D011C" w:rsidRPr="001C6FE9">
              <w:rPr>
                <w:b w:val="0"/>
                <w:webHidden/>
                <w:sz w:val="24"/>
                <w:szCs w:val="24"/>
              </w:rPr>
              <w:fldChar w:fldCharType="end"/>
            </w:r>
          </w:hyperlink>
        </w:p>
        <w:p w:rsidR="00003E86" w:rsidRPr="00454013" w:rsidRDefault="00003E86">
          <w:pPr>
            <w:rPr>
              <w:sz w:val="24"/>
              <w:szCs w:val="24"/>
            </w:rPr>
          </w:pPr>
          <w:r w:rsidRPr="00454013">
            <w:rPr>
              <w:sz w:val="24"/>
              <w:szCs w:val="24"/>
            </w:rPr>
            <w:fldChar w:fldCharType="end"/>
          </w:r>
        </w:p>
      </w:sdtContent>
    </w:sdt>
    <w:p w:rsidR="00F01008" w:rsidRPr="00454013" w:rsidRDefault="00F01008">
      <w:pPr>
        <w:rPr>
          <w:sz w:val="24"/>
          <w:szCs w:val="24"/>
        </w:rPr>
      </w:pPr>
    </w:p>
    <w:p w:rsidR="00116878" w:rsidRDefault="00116878">
      <w:pPr>
        <w:rPr>
          <w:sz w:val="24"/>
          <w:szCs w:val="24"/>
        </w:rPr>
      </w:pPr>
      <w:r w:rsidRPr="00454013">
        <w:rPr>
          <w:sz w:val="24"/>
          <w:szCs w:val="24"/>
        </w:rPr>
        <w:br w:type="page"/>
      </w:r>
    </w:p>
    <w:p w:rsidR="00C879BB" w:rsidRDefault="00C879BB" w:rsidP="00C879BB">
      <w:pPr>
        <w:spacing w:after="120" w:line="240" w:lineRule="auto"/>
        <w:jc w:val="center"/>
        <w:rPr>
          <w:rFonts w:ascii="Arial" w:hAnsi="Arial" w:cs="Arial"/>
          <w:b/>
          <w:sz w:val="24"/>
          <w:szCs w:val="24"/>
        </w:rPr>
      </w:pPr>
    </w:p>
    <w:p w:rsidR="00C879BB" w:rsidRPr="003274D3" w:rsidRDefault="00C879BB" w:rsidP="00C879BB">
      <w:pPr>
        <w:spacing w:after="120" w:line="240" w:lineRule="auto"/>
        <w:jc w:val="center"/>
        <w:rPr>
          <w:rFonts w:ascii="Arial" w:hAnsi="Arial" w:cs="Arial"/>
          <w:b/>
          <w:sz w:val="24"/>
          <w:szCs w:val="24"/>
        </w:rPr>
      </w:pPr>
      <w:r w:rsidRPr="003274D3">
        <w:rPr>
          <w:rFonts w:ascii="Arial" w:hAnsi="Arial" w:cs="Arial"/>
          <w:b/>
          <w:sz w:val="24"/>
          <w:szCs w:val="24"/>
        </w:rPr>
        <w:t>EXECUTIVE SUMMARY</w:t>
      </w:r>
    </w:p>
    <w:p w:rsidR="00C879BB" w:rsidRPr="003274D3" w:rsidRDefault="00C879BB" w:rsidP="00C879BB">
      <w:pPr>
        <w:spacing w:after="120" w:line="240" w:lineRule="auto"/>
        <w:jc w:val="center"/>
        <w:rPr>
          <w:rFonts w:ascii="Arial" w:hAnsi="Arial" w:cs="Arial"/>
          <w:b/>
          <w:sz w:val="24"/>
          <w:szCs w:val="24"/>
        </w:rPr>
      </w:pPr>
      <w:r w:rsidRPr="003274D3">
        <w:rPr>
          <w:rFonts w:ascii="Arial" w:hAnsi="Arial" w:cs="Arial"/>
          <w:b/>
          <w:sz w:val="24"/>
          <w:szCs w:val="24"/>
        </w:rPr>
        <w:t>LIFE CYCLE COSTS OF BRIDGES:</w:t>
      </w:r>
    </w:p>
    <w:p w:rsidR="00C879BB" w:rsidRDefault="00C879BB" w:rsidP="00C879BB">
      <w:pPr>
        <w:spacing w:after="120" w:line="240" w:lineRule="auto"/>
        <w:jc w:val="center"/>
        <w:rPr>
          <w:rFonts w:ascii="Arial" w:hAnsi="Arial" w:cs="Arial"/>
          <w:b/>
          <w:sz w:val="24"/>
          <w:szCs w:val="24"/>
        </w:rPr>
      </w:pPr>
      <w:r w:rsidRPr="003274D3">
        <w:rPr>
          <w:rFonts w:ascii="Arial" w:hAnsi="Arial" w:cs="Arial"/>
          <w:b/>
          <w:sz w:val="24"/>
          <w:szCs w:val="24"/>
        </w:rPr>
        <w:t>GALVANIZED STEEL vs. CONCRETE</w:t>
      </w:r>
    </w:p>
    <w:p w:rsidR="00C879BB" w:rsidRPr="006050C5" w:rsidRDefault="00C879BB" w:rsidP="00C879BB">
      <w:pPr>
        <w:spacing w:after="120" w:line="240" w:lineRule="auto"/>
        <w:ind w:left="4320"/>
        <w:jc w:val="center"/>
        <w:rPr>
          <w:rFonts w:ascii="Arial" w:hAnsi="Arial" w:cs="Arial"/>
          <w:sz w:val="24"/>
          <w:szCs w:val="24"/>
          <w:u w:val="single"/>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6050C5">
        <w:rPr>
          <w:rFonts w:ascii="Arial" w:hAnsi="Arial" w:cs="Arial"/>
          <w:sz w:val="24"/>
          <w:szCs w:val="24"/>
          <w:u w:val="single"/>
        </w:rPr>
        <w:t>Page:</w:t>
      </w:r>
    </w:p>
    <w:p w:rsidR="00C879BB" w:rsidRDefault="00C879BB" w:rsidP="00C879BB">
      <w:pPr>
        <w:pStyle w:val="ListParagraph"/>
        <w:numPr>
          <w:ilvl w:val="0"/>
          <w:numId w:val="4"/>
        </w:numPr>
        <w:spacing w:after="240" w:line="360" w:lineRule="auto"/>
        <w:rPr>
          <w:rFonts w:ascii="Arial" w:hAnsi="Arial" w:cs="Arial"/>
          <w:sz w:val="24"/>
          <w:szCs w:val="24"/>
        </w:rPr>
      </w:pPr>
      <w:r>
        <w:rPr>
          <w:rFonts w:ascii="Arial" w:hAnsi="Arial" w:cs="Arial"/>
          <w:sz w:val="24"/>
          <w:szCs w:val="24"/>
        </w:rPr>
        <w:t>Number of bridges in study: 198 steel, 988 concrete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1</w:t>
      </w:r>
    </w:p>
    <w:p w:rsidR="00C879BB" w:rsidRDefault="00C879BB" w:rsidP="00C879BB">
      <w:pPr>
        <w:pStyle w:val="ListParagraph"/>
        <w:numPr>
          <w:ilvl w:val="0"/>
          <w:numId w:val="4"/>
        </w:numPr>
        <w:spacing w:after="240" w:line="360" w:lineRule="auto"/>
        <w:rPr>
          <w:rFonts w:ascii="Arial" w:hAnsi="Arial" w:cs="Arial"/>
          <w:sz w:val="24"/>
          <w:szCs w:val="24"/>
        </w:rPr>
      </w:pPr>
      <w:r>
        <w:rPr>
          <w:rFonts w:ascii="Arial" w:hAnsi="Arial" w:cs="Arial"/>
          <w:sz w:val="24"/>
          <w:szCs w:val="24"/>
        </w:rPr>
        <w:t>Actual records of PennDOT were used for calculations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2</w:t>
      </w:r>
    </w:p>
    <w:p w:rsidR="00C879BB" w:rsidRDefault="00C879BB" w:rsidP="00C879BB">
      <w:pPr>
        <w:pStyle w:val="ListParagraph"/>
        <w:numPr>
          <w:ilvl w:val="0"/>
          <w:numId w:val="4"/>
        </w:numPr>
        <w:spacing w:after="240" w:line="360" w:lineRule="auto"/>
        <w:rPr>
          <w:rFonts w:ascii="Arial" w:hAnsi="Arial" w:cs="Arial"/>
          <w:sz w:val="24"/>
          <w:szCs w:val="24"/>
        </w:rPr>
      </w:pPr>
      <w:r>
        <w:rPr>
          <w:rFonts w:ascii="Arial" w:hAnsi="Arial" w:cs="Arial"/>
          <w:sz w:val="24"/>
          <w:szCs w:val="24"/>
        </w:rPr>
        <w:t xml:space="preserve">Average bridge life for each type are from 74 to 81 years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4</w:t>
      </w:r>
    </w:p>
    <w:p w:rsidR="00C879BB" w:rsidRDefault="00C879BB" w:rsidP="00C879BB">
      <w:pPr>
        <w:pStyle w:val="ListParagraph"/>
        <w:numPr>
          <w:ilvl w:val="0"/>
          <w:numId w:val="4"/>
        </w:numPr>
        <w:spacing w:after="240" w:line="360" w:lineRule="auto"/>
        <w:rPr>
          <w:rFonts w:ascii="Arial" w:hAnsi="Arial" w:cs="Arial"/>
          <w:sz w:val="24"/>
          <w:szCs w:val="24"/>
        </w:rPr>
      </w:pPr>
      <w:r>
        <w:rPr>
          <w:rFonts w:ascii="Arial" w:hAnsi="Arial" w:cs="Arial"/>
          <w:sz w:val="24"/>
          <w:szCs w:val="24"/>
        </w:rPr>
        <w:t>Galvanizing adds 25 years to steel bridge life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7</w:t>
      </w:r>
    </w:p>
    <w:p w:rsidR="00C879BB" w:rsidRDefault="00C879BB" w:rsidP="00C879BB">
      <w:pPr>
        <w:pStyle w:val="ListParagraph"/>
        <w:numPr>
          <w:ilvl w:val="0"/>
          <w:numId w:val="4"/>
        </w:numPr>
        <w:spacing w:after="240" w:line="360" w:lineRule="auto"/>
        <w:rPr>
          <w:rFonts w:ascii="Arial" w:hAnsi="Arial" w:cs="Arial"/>
          <w:sz w:val="24"/>
          <w:szCs w:val="24"/>
        </w:rPr>
      </w:pPr>
      <w:r>
        <w:rPr>
          <w:rFonts w:ascii="Arial" w:hAnsi="Arial" w:cs="Arial"/>
          <w:sz w:val="24"/>
          <w:szCs w:val="24"/>
        </w:rPr>
        <w:t>First galvanized bridge in US is maintenance free for 97 years</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7</w:t>
      </w:r>
    </w:p>
    <w:p w:rsidR="00C879BB" w:rsidRDefault="00C879BB" w:rsidP="00C879BB">
      <w:pPr>
        <w:pStyle w:val="ListParagraph"/>
        <w:numPr>
          <w:ilvl w:val="0"/>
          <w:numId w:val="4"/>
        </w:numPr>
        <w:spacing w:after="240" w:line="360" w:lineRule="auto"/>
        <w:rPr>
          <w:rFonts w:ascii="Arial" w:hAnsi="Arial" w:cs="Arial"/>
          <w:sz w:val="24"/>
          <w:szCs w:val="24"/>
        </w:rPr>
      </w:pPr>
      <w:r>
        <w:rPr>
          <w:rFonts w:ascii="Arial" w:hAnsi="Arial" w:cs="Arial"/>
          <w:sz w:val="24"/>
          <w:szCs w:val="24"/>
        </w:rPr>
        <w:t>Galvanizing eliminates future painting costs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w:t>
      </w:r>
    </w:p>
    <w:p w:rsidR="00C879BB" w:rsidRDefault="00C879BB" w:rsidP="00C879BB">
      <w:pPr>
        <w:pStyle w:val="ListParagraph"/>
        <w:numPr>
          <w:ilvl w:val="0"/>
          <w:numId w:val="4"/>
        </w:numPr>
        <w:spacing w:after="240" w:line="360" w:lineRule="auto"/>
        <w:rPr>
          <w:rFonts w:ascii="Arial" w:hAnsi="Arial" w:cs="Arial"/>
          <w:sz w:val="24"/>
          <w:szCs w:val="24"/>
        </w:rPr>
      </w:pPr>
      <w:r>
        <w:rPr>
          <w:rFonts w:ascii="Arial" w:hAnsi="Arial" w:cs="Arial"/>
          <w:sz w:val="24"/>
          <w:szCs w:val="24"/>
        </w:rPr>
        <w:t>Galvanizing eliminates future steel repair costs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8</w:t>
      </w:r>
    </w:p>
    <w:p w:rsidR="00C879BB" w:rsidRDefault="00C879BB" w:rsidP="00C879BB">
      <w:pPr>
        <w:pStyle w:val="ListParagraph"/>
        <w:numPr>
          <w:ilvl w:val="0"/>
          <w:numId w:val="4"/>
        </w:numPr>
        <w:spacing w:after="240" w:line="360" w:lineRule="auto"/>
        <w:rPr>
          <w:rFonts w:ascii="Arial" w:hAnsi="Arial" w:cs="Arial"/>
          <w:sz w:val="24"/>
          <w:szCs w:val="24"/>
        </w:rPr>
      </w:pPr>
      <w:r>
        <w:rPr>
          <w:rFonts w:ascii="Arial" w:hAnsi="Arial" w:cs="Arial"/>
          <w:sz w:val="24"/>
          <w:szCs w:val="24"/>
        </w:rPr>
        <w:t>Without maintenance painting, life of a steel bridge was 36 years</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8</w:t>
      </w:r>
    </w:p>
    <w:p w:rsidR="00C879BB" w:rsidRDefault="00C879BB" w:rsidP="00C879BB">
      <w:pPr>
        <w:pStyle w:val="ListParagraph"/>
        <w:numPr>
          <w:ilvl w:val="0"/>
          <w:numId w:val="4"/>
        </w:numPr>
        <w:spacing w:after="240" w:line="360" w:lineRule="auto"/>
        <w:rPr>
          <w:rFonts w:ascii="Arial" w:hAnsi="Arial" w:cs="Arial"/>
          <w:sz w:val="24"/>
          <w:szCs w:val="24"/>
        </w:rPr>
      </w:pPr>
      <w:r>
        <w:rPr>
          <w:rFonts w:ascii="Arial" w:hAnsi="Arial" w:cs="Arial"/>
          <w:sz w:val="24"/>
          <w:szCs w:val="24"/>
        </w:rPr>
        <w:t>With galvanizing, life of a steel bridge would have been 108 years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10</w:t>
      </w:r>
    </w:p>
    <w:p w:rsidR="00C879BB" w:rsidRDefault="00C879BB" w:rsidP="00C879BB">
      <w:pPr>
        <w:pStyle w:val="ListParagraph"/>
        <w:numPr>
          <w:ilvl w:val="0"/>
          <w:numId w:val="4"/>
        </w:numPr>
        <w:spacing w:after="240" w:line="360" w:lineRule="auto"/>
        <w:rPr>
          <w:rFonts w:ascii="Arial" w:hAnsi="Arial" w:cs="Arial"/>
          <w:sz w:val="24"/>
          <w:szCs w:val="24"/>
        </w:rPr>
      </w:pPr>
      <w:r>
        <w:rPr>
          <w:rFonts w:ascii="Arial" w:hAnsi="Arial" w:cs="Arial"/>
          <w:sz w:val="24"/>
          <w:szCs w:val="24"/>
        </w:rPr>
        <w:t xml:space="preserve">With galvanizing, capitalized cost would have been reduced 19.5%  </w:t>
      </w:r>
      <w:r>
        <w:rPr>
          <w:rFonts w:ascii="Arial" w:hAnsi="Arial" w:cs="Arial"/>
          <w:sz w:val="24"/>
          <w:szCs w:val="24"/>
        </w:rPr>
        <w:tab/>
      </w:r>
      <w:r>
        <w:rPr>
          <w:rFonts w:ascii="Arial" w:hAnsi="Arial" w:cs="Arial"/>
          <w:sz w:val="24"/>
          <w:szCs w:val="24"/>
        </w:rPr>
        <w:tab/>
        <w:t>10</w:t>
      </w:r>
    </w:p>
    <w:p w:rsidR="00C879BB" w:rsidRDefault="00C879BB" w:rsidP="00C879BB">
      <w:pPr>
        <w:pStyle w:val="ListParagraph"/>
        <w:numPr>
          <w:ilvl w:val="0"/>
          <w:numId w:val="4"/>
        </w:numPr>
        <w:spacing w:after="240" w:line="360" w:lineRule="auto"/>
        <w:rPr>
          <w:rFonts w:ascii="Arial" w:hAnsi="Arial" w:cs="Arial"/>
          <w:sz w:val="24"/>
          <w:szCs w:val="24"/>
        </w:rPr>
      </w:pPr>
      <w:r>
        <w:rPr>
          <w:rFonts w:ascii="Arial" w:hAnsi="Arial" w:cs="Arial"/>
          <w:sz w:val="24"/>
          <w:szCs w:val="24"/>
        </w:rPr>
        <w:t>Galvanized steel bridges have 97 - 99% probability of 75 - year life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11</w:t>
      </w:r>
    </w:p>
    <w:p w:rsidR="00C879BB" w:rsidRDefault="00C879BB" w:rsidP="00C879BB">
      <w:pPr>
        <w:pStyle w:val="ListParagraph"/>
        <w:numPr>
          <w:ilvl w:val="0"/>
          <w:numId w:val="4"/>
        </w:numPr>
        <w:spacing w:after="240" w:line="360" w:lineRule="auto"/>
        <w:rPr>
          <w:rFonts w:ascii="Arial" w:hAnsi="Arial" w:cs="Arial"/>
          <w:sz w:val="24"/>
          <w:szCs w:val="24"/>
        </w:rPr>
      </w:pPr>
      <w:r>
        <w:rPr>
          <w:rFonts w:ascii="Arial" w:hAnsi="Arial" w:cs="Arial"/>
          <w:sz w:val="24"/>
          <w:szCs w:val="24"/>
        </w:rPr>
        <w:t>Concrete bridges have 44-66% probability of 75 - year life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p>
    <w:p w:rsidR="00C879BB" w:rsidRDefault="00C879BB" w:rsidP="00C879BB">
      <w:pPr>
        <w:pStyle w:val="ListParagraph"/>
        <w:numPr>
          <w:ilvl w:val="0"/>
          <w:numId w:val="4"/>
        </w:numPr>
        <w:spacing w:after="240" w:line="360" w:lineRule="auto"/>
        <w:rPr>
          <w:rFonts w:ascii="Arial" w:hAnsi="Arial" w:cs="Arial"/>
          <w:sz w:val="24"/>
          <w:szCs w:val="24"/>
        </w:rPr>
      </w:pPr>
      <w:r>
        <w:rPr>
          <w:rFonts w:ascii="Arial" w:hAnsi="Arial" w:cs="Arial"/>
          <w:sz w:val="24"/>
          <w:szCs w:val="24"/>
        </w:rPr>
        <w:t>All steel bridges have $265/sq. ft. life cycle cost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p>
    <w:p w:rsidR="00C879BB" w:rsidRDefault="00C879BB" w:rsidP="00C879BB">
      <w:pPr>
        <w:pStyle w:val="ListParagraph"/>
        <w:numPr>
          <w:ilvl w:val="0"/>
          <w:numId w:val="4"/>
        </w:numPr>
        <w:spacing w:after="240" w:line="360" w:lineRule="auto"/>
        <w:rPr>
          <w:rFonts w:ascii="Arial" w:hAnsi="Arial" w:cs="Arial"/>
          <w:sz w:val="24"/>
          <w:szCs w:val="24"/>
        </w:rPr>
      </w:pPr>
      <w:r>
        <w:rPr>
          <w:rFonts w:ascii="Arial" w:hAnsi="Arial" w:cs="Arial"/>
          <w:sz w:val="24"/>
          <w:szCs w:val="24"/>
        </w:rPr>
        <w:t>All galvanized steel bridges have $242/sq. ft. life cycle cost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12</w:t>
      </w:r>
    </w:p>
    <w:p w:rsidR="00C879BB" w:rsidRDefault="00C879BB" w:rsidP="00C879BB">
      <w:pPr>
        <w:pStyle w:val="ListParagraph"/>
        <w:numPr>
          <w:ilvl w:val="0"/>
          <w:numId w:val="4"/>
        </w:numPr>
        <w:spacing w:after="240" w:line="360" w:lineRule="auto"/>
        <w:rPr>
          <w:rFonts w:ascii="Arial" w:hAnsi="Arial" w:cs="Arial"/>
          <w:sz w:val="24"/>
          <w:szCs w:val="24"/>
        </w:rPr>
      </w:pPr>
      <w:r>
        <w:rPr>
          <w:rFonts w:ascii="Arial" w:hAnsi="Arial" w:cs="Arial"/>
          <w:sz w:val="24"/>
          <w:szCs w:val="24"/>
        </w:rPr>
        <w:t>All concrete bridges have $217- $278/sq. ft. life cycle cost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p>
    <w:p w:rsidR="00C879BB" w:rsidRDefault="00C879BB" w:rsidP="00C879BB">
      <w:pPr>
        <w:pStyle w:val="ListParagraph"/>
        <w:numPr>
          <w:ilvl w:val="0"/>
          <w:numId w:val="4"/>
        </w:numPr>
        <w:spacing w:after="240" w:line="360" w:lineRule="auto"/>
        <w:rPr>
          <w:rFonts w:ascii="Arial" w:hAnsi="Arial" w:cs="Arial"/>
          <w:sz w:val="24"/>
          <w:szCs w:val="24"/>
        </w:rPr>
      </w:pPr>
      <w:r>
        <w:rPr>
          <w:rFonts w:ascii="Arial" w:hAnsi="Arial" w:cs="Arial"/>
          <w:sz w:val="24"/>
          <w:szCs w:val="24"/>
        </w:rPr>
        <w:t>Max. lgth. 140 ft. steel bridges $277-$313/sq. ft. life cycle cost</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12</w:t>
      </w:r>
    </w:p>
    <w:p w:rsidR="00C879BB" w:rsidRDefault="00C879BB" w:rsidP="00C879BB">
      <w:pPr>
        <w:pStyle w:val="ListParagraph"/>
        <w:numPr>
          <w:ilvl w:val="0"/>
          <w:numId w:val="4"/>
        </w:numPr>
        <w:spacing w:after="240" w:line="360" w:lineRule="auto"/>
        <w:rPr>
          <w:rFonts w:ascii="Arial" w:hAnsi="Arial" w:cs="Arial"/>
          <w:sz w:val="24"/>
          <w:szCs w:val="24"/>
        </w:rPr>
      </w:pPr>
      <w:r>
        <w:rPr>
          <w:rFonts w:ascii="Arial" w:hAnsi="Arial" w:cs="Arial"/>
          <w:sz w:val="24"/>
          <w:szCs w:val="24"/>
        </w:rPr>
        <w:t>Max. lgth. 140 ft. galv. steel bridges $254-$285/sq. ft. life cycle cost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12</w:t>
      </w:r>
    </w:p>
    <w:p w:rsidR="00C879BB" w:rsidRDefault="00C879BB" w:rsidP="00C879BB">
      <w:pPr>
        <w:pStyle w:val="ListParagraph"/>
        <w:numPr>
          <w:ilvl w:val="0"/>
          <w:numId w:val="4"/>
        </w:numPr>
        <w:spacing w:after="240" w:line="360" w:lineRule="auto"/>
        <w:rPr>
          <w:rFonts w:ascii="Arial" w:hAnsi="Arial" w:cs="Arial"/>
          <w:sz w:val="24"/>
          <w:szCs w:val="24"/>
        </w:rPr>
      </w:pPr>
      <w:r>
        <w:rPr>
          <w:rFonts w:ascii="Arial" w:hAnsi="Arial" w:cs="Arial"/>
          <w:sz w:val="24"/>
          <w:szCs w:val="24"/>
        </w:rPr>
        <w:t>Max. lgth. 140 ft. concrete bridges $281-$292/sq. ft life cycle cost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12</w:t>
      </w:r>
    </w:p>
    <w:p w:rsidR="00C879BB" w:rsidRDefault="00C879BB" w:rsidP="00C879BB">
      <w:pPr>
        <w:pStyle w:val="ListParagraph"/>
        <w:numPr>
          <w:ilvl w:val="0"/>
          <w:numId w:val="4"/>
        </w:numPr>
        <w:spacing w:after="240" w:line="360" w:lineRule="auto"/>
        <w:rPr>
          <w:rFonts w:ascii="Arial" w:hAnsi="Arial" w:cs="Arial"/>
          <w:sz w:val="24"/>
          <w:szCs w:val="24"/>
        </w:rPr>
      </w:pPr>
      <w:r>
        <w:rPr>
          <w:rFonts w:ascii="Arial" w:hAnsi="Arial" w:cs="Arial"/>
          <w:sz w:val="24"/>
          <w:szCs w:val="24"/>
        </w:rPr>
        <w:t>All galv. steel bridges future maintenance cost reduced 50%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13</w:t>
      </w:r>
    </w:p>
    <w:p w:rsidR="00C879BB" w:rsidRDefault="00C879BB" w:rsidP="00C879BB">
      <w:pPr>
        <w:pStyle w:val="ListParagraph"/>
        <w:numPr>
          <w:ilvl w:val="0"/>
          <w:numId w:val="4"/>
        </w:numPr>
        <w:spacing w:after="240" w:line="360" w:lineRule="auto"/>
        <w:rPr>
          <w:rFonts w:ascii="Arial" w:hAnsi="Arial" w:cs="Arial"/>
          <w:sz w:val="24"/>
          <w:szCs w:val="24"/>
        </w:rPr>
      </w:pPr>
      <w:r>
        <w:rPr>
          <w:rFonts w:ascii="Arial" w:hAnsi="Arial" w:cs="Arial"/>
          <w:sz w:val="24"/>
          <w:szCs w:val="24"/>
        </w:rPr>
        <w:t>All galv. steel bridges capitalized cost reduced 8.5%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rsidR="00C879BB" w:rsidRDefault="00C879BB" w:rsidP="00C879BB">
      <w:pPr>
        <w:pStyle w:val="ListParagraph"/>
        <w:numPr>
          <w:ilvl w:val="0"/>
          <w:numId w:val="4"/>
        </w:numPr>
        <w:spacing w:after="240" w:line="360" w:lineRule="auto"/>
        <w:rPr>
          <w:rFonts w:ascii="Arial" w:hAnsi="Arial" w:cs="Arial"/>
          <w:sz w:val="24"/>
          <w:szCs w:val="24"/>
        </w:rPr>
      </w:pPr>
      <w:r>
        <w:rPr>
          <w:rFonts w:ascii="Arial" w:hAnsi="Arial" w:cs="Arial"/>
          <w:sz w:val="24"/>
          <w:szCs w:val="24"/>
        </w:rPr>
        <w:t>All steel bridges 5.3% more cap. cost than concrete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rsidR="00C879BB" w:rsidRDefault="00C879BB" w:rsidP="00C879BB">
      <w:pPr>
        <w:pStyle w:val="ListParagraph"/>
        <w:numPr>
          <w:ilvl w:val="0"/>
          <w:numId w:val="4"/>
        </w:numPr>
        <w:spacing w:after="240" w:line="360" w:lineRule="auto"/>
        <w:rPr>
          <w:rFonts w:ascii="Arial" w:hAnsi="Arial" w:cs="Arial"/>
          <w:sz w:val="24"/>
          <w:szCs w:val="24"/>
        </w:rPr>
      </w:pPr>
      <w:r>
        <w:rPr>
          <w:rFonts w:ascii="Arial" w:hAnsi="Arial" w:cs="Arial"/>
          <w:sz w:val="24"/>
          <w:szCs w:val="24"/>
        </w:rPr>
        <w:t>All galv. steel bridges 3.2% less cap. cost than concrete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rsidR="00C879BB" w:rsidRDefault="00C879BB" w:rsidP="00C879BB">
      <w:pPr>
        <w:pStyle w:val="ListParagraph"/>
        <w:numPr>
          <w:ilvl w:val="0"/>
          <w:numId w:val="4"/>
        </w:numPr>
        <w:spacing w:after="240" w:line="360" w:lineRule="auto"/>
        <w:rPr>
          <w:rFonts w:ascii="Arial" w:hAnsi="Arial" w:cs="Arial"/>
          <w:sz w:val="24"/>
          <w:szCs w:val="24"/>
        </w:rPr>
      </w:pPr>
      <w:r>
        <w:rPr>
          <w:rFonts w:ascii="Arial" w:hAnsi="Arial" w:cs="Arial"/>
          <w:sz w:val="24"/>
          <w:szCs w:val="24"/>
        </w:rPr>
        <w:t xml:space="preserve">Max. lgth. 140 ft. all steel bridges 1.9% more cap. cost than concrete </w:t>
      </w:r>
      <w:r>
        <w:rPr>
          <w:rFonts w:ascii="Arial" w:hAnsi="Arial" w:cs="Arial"/>
          <w:sz w:val="24"/>
          <w:szCs w:val="24"/>
        </w:rPr>
        <w:tab/>
      </w:r>
      <w:r>
        <w:rPr>
          <w:rFonts w:ascii="Arial" w:hAnsi="Arial" w:cs="Arial"/>
          <w:sz w:val="24"/>
          <w:szCs w:val="24"/>
        </w:rPr>
        <w:tab/>
      </w:r>
      <w:r>
        <w:rPr>
          <w:rFonts w:ascii="Arial" w:hAnsi="Arial" w:cs="Arial"/>
          <w:sz w:val="24"/>
          <w:szCs w:val="24"/>
        </w:rPr>
        <w:t>13</w:t>
      </w:r>
    </w:p>
    <w:p w:rsidR="00C879BB" w:rsidRDefault="00C879BB" w:rsidP="00C879BB">
      <w:pPr>
        <w:pStyle w:val="ListParagraph"/>
        <w:numPr>
          <w:ilvl w:val="0"/>
          <w:numId w:val="4"/>
        </w:numPr>
        <w:spacing w:after="240" w:line="360" w:lineRule="auto"/>
        <w:rPr>
          <w:rFonts w:ascii="Arial" w:hAnsi="Arial" w:cs="Arial"/>
          <w:sz w:val="24"/>
          <w:szCs w:val="24"/>
        </w:rPr>
      </w:pPr>
      <w:r w:rsidRPr="00C879BB">
        <w:rPr>
          <w:rFonts w:ascii="Arial" w:hAnsi="Arial" w:cs="Arial"/>
          <w:sz w:val="24"/>
          <w:szCs w:val="24"/>
        </w:rPr>
        <w:t xml:space="preserve">Max. lgth. 140 ft. all galv. steel bridges 6.5% less cap. cost than concrete   </w:t>
      </w:r>
      <w:r w:rsidRPr="00C879BB">
        <w:rPr>
          <w:rFonts w:ascii="Arial" w:hAnsi="Arial" w:cs="Arial"/>
          <w:sz w:val="24"/>
          <w:szCs w:val="24"/>
        </w:rPr>
        <w:tab/>
        <w:t>13</w:t>
      </w:r>
    </w:p>
    <w:p w:rsidR="00C879BB" w:rsidRPr="00C879BB" w:rsidRDefault="00C879BB" w:rsidP="00C879BB">
      <w:pPr>
        <w:pStyle w:val="ListParagraph"/>
        <w:spacing w:after="120" w:line="240" w:lineRule="auto"/>
        <w:ind w:left="288" w:right="144"/>
        <w:jc w:val="both"/>
        <w:rPr>
          <w:rFonts w:ascii="Arial" w:hAnsi="Arial" w:cs="Arial"/>
          <w:sz w:val="24"/>
          <w:szCs w:val="24"/>
        </w:rPr>
      </w:pPr>
      <w:r w:rsidRPr="00C879BB">
        <w:rPr>
          <w:rFonts w:ascii="Arial" w:hAnsi="Arial" w:cs="Arial"/>
          <w:sz w:val="24"/>
          <w:szCs w:val="24"/>
        </w:rPr>
        <w:tab/>
      </w:r>
    </w:p>
    <w:p w:rsidR="00116878" w:rsidRPr="00454013" w:rsidRDefault="00271A75" w:rsidP="00C04762">
      <w:pPr>
        <w:pStyle w:val="Heading1"/>
        <w:ind w:left="720" w:right="720"/>
        <w:rPr>
          <w:szCs w:val="24"/>
        </w:rPr>
      </w:pPr>
      <w:bookmarkStart w:id="2" w:name="_Toc502226478"/>
      <w:r w:rsidRPr="00454013">
        <w:rPr>
          <w:szCs w:val="24"/>
        </w:rPr>
        <w:lastRenderedPageBreak/>
        <w:t>List</w:t>
      </w:r>
      <w:r w:rsidR="00116878" w:rsidRPr="00454013">
        <w:rPr>
          <w:szCs w:val="24"/>
        </w:rPr>
        <w:t xml:space="preserve"> of </w:t>
      </w:r>
      <w:r w:rsidR="00A6630F" w:rsidRPr="00454013">
        <w:rPr>
          <w:szCs w:val="24"/>
        </w:rPr>
        <w:t>Tables</w:t>
      </w:r>
      <w:bookmarkEnd w:id="2"/>
    </w:p>
    <w:p w:rsidR="001D011C" w:rsidRPr="00454013" w:rsidRDefault="00A6630F" w:rsidP="00C04762">
      <w:pPr>
        <w:pStyle w:val="TableofFigures"/>
        <w:tabs>
          <w:tab w:val="right" w:leader="dot" w:pos="9350"/>
        </w:tabs>
        <w:ind w:left="720" w:right="720"/>
        <w:rPr>
          <w:rFonts w:asciiTheme="minorHAnsi" w:eastAsiaTheme="minorEastAsia" w:hAnsiTheme="minorHAnsi" w:cstheme="minorBidi"/>
          <w:noProof/>
          <w:color w:val="auto"/>
          <w:sz w:val="24"/>
          <w:szCs w:val="24"/>
        </w:rPr>
      </w:pPr>
      <w:r w:rsidRPr="00454013">
        <w:rPr>
          <w:sz w:val="24"/>
          <w:szCs w:val="24"/>
        </w:rPr>
        <w:fldChar w:fldCharType="begin"/>
      </w:r>
      <w:r w:rsidRPr="00454013">
        <w:rPr>
          <w:sz w:val="24"/>
          <w:szCs w:val="24"/>
        </w:rPr>
        <w:instrText xml:space="preserve"> TOC \h \z \t "Heading 6" \c </w:instrText>
      </w:r>
      <w:r w:rsidRPr="00454013">
        <w:rPr>
          <w:sz w:val="24"/>
          <w:szCs w:val="24"/>
        </w:rPr>
        <w:fldChar w:fldCharType="separate"/>
      </w:r>
      <w:hyperlink w:anchor="_Toc502226500" w:history="1">
        <w:r w:rsidR="001D011C" w:rsidRPr="00454013">
          <w:rPr>
            <w:rStyle w:val="Hyperlink"/>
            <w:noProof/>
            <w:sz w:val="24"/>
            <w:szCs w:val="24"/>
          </w:rPr>
          <w:t>Table 1: Final Life Cycle Cost Database</w:t>
        </w:r>
        <w:r w:rsidR="001D011C" w:rsidRPr="00454013">
          <w:rPr>
            <w:noProof/>
            <w:webHidden/>
            <w:sz w:val="24"/>
            <w:szCs w:val="24"/>
          </w:rPr>
          <w:tab/>
        </w:r>
        <w:r w:rsidR="001D011C" w:rsidRPr="00454013">
          <w:rPr>
            <w:noProof/>
            <w:webHidden/>
            <w:sz w:val="24"/>
            <w:szCs w:val="24"/>
          </w:rPr>
          <w:fldChar w:fldCharType="begin"/>
        </w:r>
        <w:r w:rsidR="001D011C" w:rsidRPr="00454013">
          <w:rPr>
            <w:noProof/>
            <w:webHidden/>
            <w:sz w:val="24"/>
            <w:szCs w:val="24"/>
          </w:rPr>
          <w:instrText xml:space="preserve"> PAGEREF _Toc502226500 \h </w:instrText>
        </w:r>
        <w:r w:rsidR="001D011C" w:rsidRPr="00454013">
          <w:rPr>
            <w:noProof/>
            <w:webHidden/>
            <w:sz w:val="24"/>
            <w:szCs w:val="24"/>
          </w:rPr>
        </w:r>
        <w:r w:rsidR="001D011C" w:rsidRPr="00454013">
          <w:rPr>
            <w:noProof/>
            <w:webHidden/>
            <w:sz w:val="24"/>
            <w:szCs w:val="24"/>
          </w:rPr>
          <w:fldChar w:fldCharType="separate"/>
        </w:r>
        <w:r w:rsidR="00C879BB">
          <w:rPr>
            <w:noProof/>
            <w:webHidden/>
            <w:sz w:val="24"/>
            <w:szCs w:val="24"/>
          </w:rPr>
          <w:t>1</w:t>
        </w:r>
        <w:r w:rsidR="001D011C" w:rsidRPr="00454013">
          <w:rPr>
            <w:noProof/>
            <w:webHidden/>
            <w:sz w:val="24"/>
            <w:szCs w:val="24"/>
          </w:rPr>
          <w:fldChar w:fldCharType="end"/>
        </w:r>
      </w:hyperlink>
    </w:p>
    <w:p w:rsidR="001D011C" w:rsidRPr="00454013" w:rsidRDefault="008B0EDC" w:rsidP="00C04762">
      <w:pPr>
        <w:pStyle w:val="TableofFigures"/>
        <w:tabs>
          <w:tab w:val="right" w:leader="dot" w:pos="9350"/>
        </w:tabs>
        <w:ind w:left="720" w:right="720"/>
        <w:rPr>
          <w:rFonts w:asciiTheme="minorHAnsi" w:eastAsiaTheme="minorEastAsia" w:hAnsiTheme="minorHAnsi" w:cstheme="minorBidi"/>
          <w:noProof/>
          <w:color w:val="auto"/>
          <w:sz w:val="24"/>
          <w:szCs w:val="24"/>
        </w:rPr>
      </w:pPr>
      <w:hyperlink w:anchor="_Toc502226501" w:history="1">
        <w:r w:rsidR="001D011C" w:rsidRPr="00454013">
          <w:rPr>
            <w:rStyle w:val="Hyperlink"/>
            <w:noProof/>
            <w:sz w:val="24"/>
            <w:szCs w:val="24"/>
          </w:rPr>
          <w:t>Table 2: Average Deterioration Rates</w:t>
        </w:r>
        <w:r w:rsidR="001D011C" w:rsidRPr="00454013">
          <w:rPr>
            <w:noProof/>
            <w:webHidden/>
            <w:sz w:val="24"/>
            <w:szCs w:val="24"/>
          </w:rPr>
          <w:tab/>
        </w:r>
        <w:r w:rsidR="001D011C" w:rsidRPr="00454013">
          <w:rPr>
            <w:noProof/>
            <w:webHidden/>
            <w:sz w:val="24"/>
            <w:szCs w:val="24"/>
          </w:rPr>
          <w:fldChar w:fldCharType="begin"/>
        </w:r>
        <w:r w:rsidR="001D011C" w:rsidRPr="00454013">
          <w:rPr>
            <w:noProof/>
            <w:webHidden/>
            <w:sz w:val="24"/>
            <w:szCs w:val="24"/>
          </w:rPr>
          <w:instrText xml:space="preserve"> PAGEREF _Toc502226501 \h </w:instrText>
        </w:r>
        <w:r w:rsidR="001D011C" w:rsidRPr="00454013">
          <w:rPr>
            <w:noProof/>
            <w:webHidden/>
            <w:sz w:val="24"/>
            <w:szCs w:val="24"/>
          </w:rPr>
        </w:r>
        <w:r w:rsidR="001D011C" w:rsidRPr="00454013">
          <w:rPr>
            <w:noProof/>
            <w:webHidden/>
            <w:sz w:val="24"/>
            <w:szCs w:val="24"/>
          </w:rPr>
          <w:fldChar w:fldCharType="separate"/>
        </w:r>
        <w:r w:rsidR="00C879BB">
          <w:rPr>
            <w:noProof/>
            <w:webHidden/>
            <w:sz w:val="24"/>
            <w:szCs w:val="24"/>
          </w:rPr>
          <w:t>3</w:t>
        </w:r>
        <w:r w:rsidR="001D011C" w:rsidRPr="00454013">
          <w:rPr>
            <w:noProof/>
            <w:webHidden/>
            <w:sz w:val="24"/>
            <w:szCs w:val="24"/>
          </w:rPr>
          <w:fldChar w:fldCharType="end"/>
        </w:r>
      </w:hyperlink>
    </w:p>
    <w:p w:rsidR="001D011C" w:rsidRPr="00454013" w:rsidRDefault="008B0EDC" w:rsidP="00C04762">
      <w:pPr>
        <w:pStyle w:val="TableofFigures"/>
        <w:tabs>
          <w:tab w:val="right" w:leader="dot" w:pos="9350"/>
        </w:tabs>
        <w:ind w:left="720" w:right="720"/>
        <w:rPr>
          <w:rFonts w:asciiTheme="minorHAnsi" w:eastAsiaTheme="minorEastAsia" w:hAnsiTheme="minorHAnsi" w:cstheme="minorBidi"/>
          <w:noProof/>
          <w:color w:val="auto"/>
          <w:sz w:val="24"/>
          <w:szCs w:val="24"/>
        </w:rPr>
      </w:pPr>
      <w:hyperlink w:anchor="_Toc502226502" w:history="1">
        <w:r w:rsidR="001D011C" w:rsidRPr="00454013">
          <w:rPr>
            <w:rStyle w:val="Hyperlink"/>
            <w:noProof/>
            <w:sz w:val="24"/>
            <w:szCs w:val="24"/>
          </w:rPr>
          <w:t>Table 3: Bridge Life</w:t>
        </w:r>
        <w:r w:rsidR="001D011C" w:rsidRPr="00454013">
          <w:rPr>
            <w:noProof/>
            <w:webHidden/>
            <w:sz w:val="24"/>
            <w:szCs w:val="24"/>
          </w:rPr>
          <w:tab/>
        </w:r>
        <w:r w:rsidR="001D011C" w:rsidRPr="00454013">
          <w:rPr>
            <w:noProof/>
            <w:webHidden/>
            <w:sz w:val="24"/>
            <w:szCs w:val="24"/>
          </w:rPr>
          <w:fldChar w:fldCharType="begin"/>
        </w:r>
        <w:r w:rsidR="001D011C" w:rsidRPr="00454013">
          <w:rPr>
            <w:noProof/>
            <w:webHidden/>
            <w:sz w:val="24"/>
            <w:szCs w:val="24"/>
          </w:rPr>
          <w:instrText xml:space="preserve"> PAGEREF _Toc502226502 \h </w:instrText>
        </w:r>
        <w:r w:rsidR="001D011C" w:rsidRPr="00454013">
          <w:rPr>
            <w:noProof/>
            <w:webHidden/>
            <w:sz w:val="24"/>
            <w:szCs w:val="24"/>
          </w:rPr>
        </w:r>
        <w:r w:rsidR="001D011C" w:rsidRPr="00454013">
          <w:rPr>
            <w:noProof/>
            <w:webHidden/>
            <w:sz w:val="24"/>
            <w:szCs w:val="24"/>
          </w:rPr>
          <w:fldChar w:fldCharType="separate"/>
        </w:r>
        <w:r w:rsidR="00C879BB">
          <w:rPr>
            <w:noProof/>
            <w:webHidden/>
            <w:sz w:val="24"/>
            <w:szCs w:val="24"/>
          </w:rPr>
          <w:t>4</w:t>
        </w:r>
        <w:r w:rsidR="001D011C" w:rsidRPr="00454013">
          <w:rPr>
            <w:noProof/>
            <w:webHidden/>
            <w:sz w:val="24"/>
            <w:szCs w:val="24"/>
          </w:rPr>
          <w:fldChar w:fldCharType="end"/>
        </w:r>
      </w:hyperlink>
    </w:p>
    <w:p w:rsidR="001D011C" w:rsidRPr="00454013" w:rsidRDefault="008B0EDC" w:rsidP="00C04762">
      <w:pPr>
        <w:pStyle w:val="TableofFigures"/>
        <w:tabs>
          <w:tab w:val="right" w:leader="dot" w:pos="9350"/>
        </w:tabs>
        <w:ind w:left="720" w:right="720"/>
        <w:rPr>
          <w:rFonts w:asciiTheme="minorHAnsi" w:eastAsiaTheme="minorEastAsia" w:hAnsiTheme="minorHAnsi" w:cstheme="minorBidi"/>
          <w:noProof/>
          <w:color w:val="auto"/>
          <w:sz w:val="24"/>
          <w:szCs w:val="24"/>
        </w:rPr>
      </w:pPr>
      <w:hyperlink w:anchor="_Toc502226503" w:history="1">
        <w:r w:rsidR="001D011C" w:rsidRPr="00454013">
          <w:rPr>
            <w:rStyle w:val="Hyperlink"/>
            <w:noProof/>
            <w:sz w:val="24"/>
            <w:szCs w:val="24"/>
          </w:rPr>
          <w:t>Table 4: Life Cycle Cost Results Using Total Database</w:t>
        </w:r>
        <w:r w:rsidR="001D011C" w:rsidRPr="00454013">
          <w:rPr>
            <w:noProof/>
            <w:webHidden/>
            <w:sz w:val="24"/>
            <w:szCs w:val="24"/>
          </w:rPr>
          <w:tab/>
        </w:r>
        <w:r w:rsidR="001D011C" w:rsidRPr="00454013">
          <w:rPr>
            <w:noProof/>
            <w:webHidden/>
            <w:sz w:val="24"/>
            <w:szCs w:val="24"/>
          </w:rPr>
          <w:fldChar w:fldCharType="begin"/>
        </w:r>
        <w:r w:rsidR="001D011C" w:rsidRPr="00454013">
          <w:rPr>
            <w:noProof/>
            <w:webHidden/>
            <w:sz w:val="24"/>
            <w:szCs w:val="24"/>
          </w:rPr>
          <w:instrText xml:space="preserve"> PAGEREF _Toc502226503 \h </w:instrText>
        </w:r>
        <w:r w:rsidR="001D011C" w:rsidRPr="00454013">
          <w:rPr>
            <w:noProof/>
            <w:webHidden/>
            <w:sz w:val="24"/>
            <w:szCs w:val="24"/>
          </w:rPr>
        </w:r>
        <w:r w:rsidR="001D011C" w:rsidRPr="00454013">
          <w:rPr>
            <w:noProof/>
            <w:webHidden/>
            <w:sz w:val="24"/>
            <w:szCs w:val="24"/>
          </w:rPr>
          <w:fldChar w:fldCharType="separate"/>
        </w:r>
        <w:r w:rsidR="00C879BB">
          <w:rPr>
            <w:noProof/>
            <w:webHidden/>
            <w:sz w:val="24"/>
            <w:szCs w:val="24"/>
          </w:rPr>
          <w:t>5</w:t>
        </w:r>
        <w:r w:rsidR="001D011C" w:rsidRPr="00454013">
          <w:rPr>
            <w:noProof/>
            <w:webHidden/>
            <w:sz w:val="24"/>
            <w:szCs w:val="24"/>
          </w:rPr>
          <w:fldChar w:fldCharType="end"/>
        </w:r>
      </w:hyperlink>
    </w:p>
    <w:p w:rsidR="001D011C" w:rsidRPr="00454013" w:rsidRDefault="008B0EDC" w:rsidP="00C04762">
      <w:pPr>
        <w:pStyle w:val="TableofFigures"/>
        <w:tabs>
          <w:tab w:val="right" w:leader="dot" w:pos="9350"/>
        </w:tabs>
        <w:ind w:left="720" w:right="720"/>
        <w:rPr>
          <w:rFonts w:asciiTheme="minorHAnsi" w:eastAsiaTheme="minorEastAsia" w:hAnsiTheme="minorHAnsi" w:cstheme="minorBidi"/>
          <w:noProof/>
          <w:color w:val="auto"/>
          <w:sz w:val="24"/>
          <w:szCs w:val="24"/>
        </w:rPr>
      </w:pPr>
      <w:hyperlink w:anchor="_Toc502226504" w:history="1">
        <w:r w:rsidR="001D011C" w:rsidRPr="00454013">
          <w:rPr>
            <w:rStyle w:val="Hyperlink"/>
            <w:noProof/>
            <w:sz w:val="24"/>
            <w:szCs w:val="24"/>
          </w:rPr>
          <w:t>Table 5: Life Cycle Cost Results for Bridge Length Maximum = 140 ft</w:t>
        </w:r>
        <w:r w:rsidR="001D011C" w:rsidRPr="00454013">
          <w:rPr>
            <w:noProof/>
            <w:webHidden/>
            <w:sz w:val="24"/>
            <w:szCs w:val="24"/>
          </w:rPr>
          <w:tab/>
        </w:r>
        <w:r w:rsidR="001D011C" w:rsidRPr="00454013">
          <w:rPr>
            <w:noProof/>
            <w:webHidden/>
            <w:sz w:val="24"/>
            <w:szCs w:val="24"/>
          </w:rPr>
          <w:fldChar w:fldCharType="begin"/>
        </w:r>
        <w:r w:rsidR="001D011C" w:rsidRPr="00454013">
          <w:rPr>
            <w:noProof/>
            <w:webHidden/>
            <w:sz w:val="24"/>
            <w:szCs w:val="24"/>
          </w:rPr>
          <w:instrText xml:space="preserve"> PAGEREF _Toc502226504 \h </w:instrText>
        </w:r>
        <w:r w:rsidR="001D011C" w:rsidRPr="00454013">
          <w:rPr>
            <w:noProof/>
            <w:webHidden/>
            <w:sz w:val="24"/>
            <w:szCs w:val="24"/>
          </w:rPr>
        </w:r>
        <w:r w:rsidR="001D011C" w:rsidRPr="00454013">
          <w:rPr>
            <w:noProof/>
            <w:webHidden/>
            <w:sz w:val="24"/>
            <w:szCs w:val="24"/>
          </w:rPr>
          <w:fldChar w:fldCharType="separate"/>
        </w:r>
        <w:r w:rsidR="00C879BB">
          <w:rPr>
            <w:noProof/>
            <w:webHidden/>
            <w:sz w:val="24"/>
            <w:szCs w:val="24"/>
          </w:rPr>
          <w:t>6</w:t>
        </w:r>
        <w:r w:rsidR="001D011C" w:rsidRPr="00454013">
          <w:rPr>
            <w:noProof/>
            <w:webHidden/>
            <w:sz w:val="24"/>
            <w:szCs w:val="24"/>
          </w:rPr>
          <w:fldChar w:fldCharType="end"/>
        </w:r>
      </w:hyperlink>
    </w:p>
    <w:p w:rsidR="001D011C" w:rsidRPr="00454013" w:rsidRDefault="008B0EDC" w:rsidP="00C04762">
      <w:pPr>
        <w:pStyle w:val="TableofFigures"/>
        <w:tabs>
          <w:tab w:val="right" w:leader="dot" w:pos="9350"/>
        </w:tabs>
        <w:ind w:left="720" w:right="720"/>
        <w:rPr>
          <w:rFonts w:asciiTheme="minorHAnsi" w:eastAsiaTheme="minorEastAsia" w:hAnsiTheme="minorHAnsi" w:cstheme="minorBidi"/>
          <w:noProof/>
          <w:color w:val="auto"/>
          <w:sz w:val="24"/>
          <w:szCs w:val="24"/>
        </w:rPr>
      </w:pPr>
      <w:hyperlink w:anchor="_Toc502226505" w:history="1">
        <w:r w:rsidR="001D011C" w:rsidRPr="00454013">
          <w:rPr>
            <w:rStyle w:val="Hyperlink"/>
            <w:noProof/>
            <w:sz w:val="24"/>
            <w:szCs w:val="24"/>
          </w:rPr>
          <w:t>Table 6: Painted Bridges</w:t>
        </w:r>
        <w:r w:rsidR="001D011C" w:rsidRPr="00454013">
          <w:rPr>
            <w:noProof/>
            <w:webHidden/>
            <w:sz w:val="24"/>
            <w:szCs w:val="24"/>
          </w:rPr>
          <w:tab/>
        </w:r>
        <w:r w:rsidR="001D011C" w:rsidRPr="00454013">
          <w:rPr>
            <w:noProof/>
            <w:webHidden/>
            <w:sz w:val="24"/>
            <w:szCs w:val="24"/>
          </w:rPr>
          <w:fldChar w:fldCharType="begin"/>
        </w:r>
        <w:r w:rsidR="001D011C" w:rsidRPr="00454013">
          <w:rPr>
            <w:noProof/>
            <w:webHidden/>
            <w:sz w:val="24"/>
            <w:szCs w:val="24"/>
          </w:rPr>
          <w:instrText xml:space="preserve"> PAGEREF _Toc502226505 \h </w:instrText>
        </w:r>
        <w:r w:rsidR="001D011C" w:rsidRPr="00454013">
          <w:rPr>
            <w:noProof/>
            <w:webHidden/>
            <w:sz w:val="24"/>
            <w:szCs w:val="24"/>
          </w:rPr>
        </w:r>
        <w:r w:rsidR="001D011C" w:rsidRPr="00454013">
          <w:rPr>
            <w:noProof/>
            <w:webHidden/>
            <w:sz w:val="24"/>
            <w:szCs w:val="24"/>
          </w:rPr>
          <w:fldChar w:fldCharType="separate"/>
        </w:r>
        <w:r w:rsidR="00C879BB">
          <w:rPr>
            <w:noProof/>
            <w:webHidden/>
            <w:sz w:val="24"/>
            <w:szCs w:val="24"/>
          </w:rPr>
          <w:t>8</w:t>
        </w:r>
        <w:r w:rsidR="001D011C" w:rsidRPr="00454013">
          <w:rPr>
            <w:noProof/>
            <w:webHidden/>
            <w:sz w:val="24"/>
            <w:szCs w:val="24"/>
          </w:rPr>
          <w:fldChar w:fldCharType="end"/>
        </w:r>
      </w:hyperlink>
    </w:p>
    <w:p w:rsidR="001D011C" w:rsidRPr="00454013" w:rsidRDefault="008B0EDC" w:rsidP="00C04762">
      <w:pPr>
        <w:pStyle w:val="TableofFigures"/>
        <w:tabs>
          <w:tab w:val="right" w:leader="dot" w:pos="9350"/>
        </w:tabs>
        <w:ind w:left="720" w:right="720"/>
        <w:rPr>
          <w:rFonts w:asciiTheme="minorHAnsi" w:eastAsiaTheme="minorEastAsia" w:hAnsiTheme="minorHAnsi" w:cstheme="minorBidi"/>
          <w:noProof/>
          <w:color w:val="auto"/>
          <w:sz w:val="24"/>
          <w:szCs w:val="24"/>
        </w:rPr>
      </w:pPr>
      <w:hyperlink w:anchor="_Toc502226506" w:history="1">
        <w:r w:rsidR="001D011C" w:rsidRPr="00454013">
          <w:rPr>
            <w:rStyle w:val="Hyperlink"/>
            <w:noProof/>
            <w:sz w:val="24"/>
            <w:szCs w:val="24"/>
          </w:rPr>
          <w:t>Table 7: Repaired Steel Bridges</w:t>
        </w:r>
        <w:r w:rsidR="001D011C" w:rsidRPr="00454013">
          <w:rPr>
            <w:noProof/>
            <w:webHidden/>
            <w:sz w:val="24"/>
            <w:szCs w:val="24"/>
          </w:rPr>
          <w:tab/>
        </w:r>
        <w:r w:rsidR="001D011C" w:rsidRPr="00454013">
          <w:rPr>
            <w:noProof/>
            <w:webHidden/>
            <w:sz w:val="24"/>
            <w:szCs w:val="24"/>
          </w:rPr>
          <w:fldChar w:fldCharType="begin"/>
        </w:r>
        <w:r w:rsidR="001D011C" w:rsidRPr="00454013">
          <w:rPr>
            <w:noProof/>
            <w:webHidden/>
            <w:sz w:val="24"/>
            <w:szCs w:val="24"/>
          </w:rPr>
          <w:instrText xml:space="preserve"> PAGEREF _Toc502226506 \h </w:instrText>
        </w:r>
        <w:r w:rsidR="001D011C" w:rsidRPr="00454013">
          <w:rPr>
            <w:noProof/>
            <w:webHidden/>
            <w:sz w:val="24"/>
            <w:szCs w:val="24"/>
          </w:rPr>
        </w:r>
        <w:r w:rsidR="001D011C" w:rsidRPr="00454013">
          <w:rPr>
            <w:noProof/>
            <w:webHidden/>
            <w:sz w:val="24"/>
            <w:szCs w:val="24"/>
          </w:rPr>
          <w:fldChar w:fldCharType="separate"/>
        </w:r>
        <w:r w:rsidR="00C879BB">
          <w:rPr>
            <w:noProof/>
            <w:webHidden/>
            <w:sz w:val="24"/>
            <w:szCs w:val="24"/>
          </w:rPr>
          <w:t>8</w:t>
        </w:r>
        <w:r w:rsidR="001D011C" w:rsidRPr="00454013">
          <w:rPr>
            <w:noProof/>
            <w:webHidden/>
            <w:sz w:val="24"/>
            <w:szCs w:val="24"/>
          </w:rPr>
          <w:fldChar w:fldCharType="end"/>
        </w:r>
      </w:hyperlink>
    </w:p>
    <w:p w:rsidR="001D011C" w:rsidRPr="00454013" w:rsidRDefault="008B0EDC" w:rsidP="00C04762">
      <w:pPr>
        <w:pStyle w:val="TableofFigures"/>
        <w:tabs>
          <w:tab w:val="right" w:leader="dot" w:pos="9350"/>
        </w:tabs>
        <w:ind w:left="720" w:right="720"/>
        <w:rPr>
          <w:rFonts w:asciiTheme="minorHAnsi" w:eastAsiaTheme="minorEastAsia" w:hAnsiTheme="minorHAnsi" w:cstheme="minorBidi"/>
          <w:noProof/>
          <w:color w:val="auto"/>
          <w:sz w:val="24"/>
          <w:szCs w:val="24"/>
        </w:rPr>
      </w:pPr>
      <w:hyperlink w:anchor="_Toc502226507" w:history="1">
        <w:r w:rsidR="001D011C" w:rsidRPr="00454013">
          <w:rPr>
            <w:rStyle w:val="Hyperlink"/>
            <w:noProof/>
            <w:sz w:val="24"/>
            <w:szCs w:val="24"/>
          </w:rPr>
          <w:t>Table 8: Life Cycle Costs for All Bridges</w:t>
        </w:r>
        <w:r w:rsidR="001D011C" w:rsidRPr="00454013">
          <w:rPr>
            <w:noProof/>
            <w:webHidden/>
            <w:sz w:val="24"/>
            <w:szCs w:val="24"/>
          </w:rPr>
          <w:tab/>
        </w:r>
        <w:r w:rsidR="001D011C" w:rsidRPr="00454013">
          <w:rPr>
            <w:noProof/>
            <w:webHidden/>
            <w:sz w:val="24"/>
            <w:szCs w:val="24"/>
          </w:rPr>
          <w:fldChar w:fldCharType="begin"/>
        </w:r>
        <w:r w:rsidR="001D011C" w:rsidRPr="00454013">
          <w:rPr>
            <w:noProof/>
            <w:webHidden/>
            <w:sz w:val="24"/>
            <w:szCs w:val="24"/>
          </w:rPr>
          <w:instrText xml:space="preserve"> PAGEREF _Toc502226507 \h </w:instrText>
        </w:r>
        <w:r w:rsidR="001D011C" w:rsidRPr="00454013">
          <w:rPr>
            <w:noProof/>
            <w:webHidden/>
            <w:sz w:val="24"/>
            <w:szCs w:val="24"/>
          </w:rPr>
        </w:r>
        <w:r w:rsidR="001D011C" w:rsidRPr="00454013">
          <w:rPr>
            <w:noProof/>
            <w:webHidden/>
            <w:sz w:val="24"/>
            <w:szCs w:val="24"/>
          </w:rPr>
          <w:fldChar w:fldCharType="separate"/>
        </w:r>
        <w:r w:rsidR="00C879BB">
          <w:rPr>
            <w:noProof/>
            <w:webHidden/>
            <w:sz w:val="24"/>
            <w:szCs w:val="24"/>
          </w:rPr>
          <w:t>12</w:t>
        </w:r>
        <w:r w:rsidR="001D011C" w:rsidRPr="00454013">
          <w:rPr>
            <w:noProof/>
            <w:webHidden/>
            <w:sz w:val="24"/>
            <w:szCs w:val="24"/>
          </w:rPr>
          <w:fldChar w:fldCharType="end"/>
        </w:r>
      </w:hyperlink>
    </w:p>
    <w:p w:rsidR="001D011C" w:rsidRPr="00454013" w:rsidRDefault="008B0EDC" w:rsidP="00C04762">
      <w:pPr>
        <w:pStyle w:val="TableofFigures"/>
        <w:tabs>
          <w:tab w:val="right" w:leader="dot" w:pos="9350"/>
        </w:tabs>
        <w:ind w:left="720" w:right="720"/>
        <w:rPr>
          <w:rFonts w:asciiTheme="minorHAnsi" w:eastAsiaTheme="minorEastAsia" w:hAnsiTheme="minorHAnsi" w:cstheme="minorBidi"/>
          <w:noProof/>
          <w:color w:val="auto"/>
          <w:sz w:val="24"/>
          <w:szCs w:val="24"/>
        </w:rPr>
      </w:pPr>
      <w:hyperlink w:anchor="_Toc502226508" w:history="1">
        <w:r w:rsidR="001D011C" w:rsidRPr="00454013">
          <w:rPr>
            <w:rStyle w:val="Hyperlink"/>
            <w:noProof/>
            <w:sz w:val="24"/>
            <w:szCs w:val="24"/>
          </w:rPr>
          <w:t>Table 9: Life Cycle Costs for Bridge Length Maximum = 140 ft</w:t>
        </w:r>
        <w:r w:rsidR="001D011C" w:rsidRPr="00454013">
          <w:rPr>
            <w:noProof/>
            <w:webHidden/>
            <w:sz w:val="24"/>
            <w:szCs w:val="24"/>
          </w:rPr>
          <w:tab/>
        </w:r>
        <w:r w:rsidR="001D011C" w:rsidRPr="00454013">
          <w:rPr>
            <w:noProof/>
            <w:webHidden/>
            <w:sz w:val="24"/>
            <w:szCs w:val="24"/>
          </w:rPr>
          <w:fldChar w:fldCharType="begin"/>
        </w:r>
        <w:r w:rsidR="001D011C" w:rsidRPr="00454013">
          <w:rPr>
            <w:noProof/>
            <w:webHidden/>
            <w:sz w:val="24"/>
            <w:szCs w:val="24"/>
          </w:rPr>
          <w:instrText xml:space="preserve"> PAGEREF _Toc502226508 \h </w:instrText>
        </w:r>
        <w:r w:rsidR="001D011C" w:rsidRPr="00454013">
          <w:rPr>
            <w:noProof/>
            <w:webHidden/>
            <w:sz w:val="24"/>
            <w:szCs w:val="24"/>
          </w:rPr>
        </w:r>
        <w:r w:rsidR="001D011C" w:rsidRPr="00454013">
          <w:rPr>
            <w:noProof/>
            <w:webHidden/>
            <w:sz w:val="24"/>
            <w:szCs w:val="24"/>
          </w:rPr>
          <w:fldChar w:fldCharType="separate"/>
        </w:r>
        <w:r w:rsidR="00C879BB">
          <w:rPr>
            <w:noProof/>
            <w:webHidden/>
            <w:sz w:val="24"/>
            <w:szCs w:val="24"/>
          </w:rPr>
          <w:t>12</w:t>
        </w:r>
        <w:r w:rsidR="001D011C" w:rsidRPr="00454013">
          <w:rPr>
            <w:noProof/>
            <w:webHidden/>
            <w:sz w:val="24"/>
            <w:szCs w:val="24"/>
          </w:rPr>
          <w:fldChar w:fldCharType="end"/>
        </w:r>
      </w:hyperlink>
    </w:p>
    <w:p w:rsidR="001D011C" w:rsidRPr="00454013" w:rsidRDefault="008B0EDC" w:rsidP="00C04762">
      <w:pPr>
        <w:pStyle w:val="TableofFigures"/>
        <w:tabs>
          <w:tab w:val="right" w:leader="dot" w:pos="9350"/>
        </w:tabs>
        <w:ind w:left="720" w:right="720"/>
        <w:rPr>
          <w:rFonts w:asciiTheme="minorHAnsi" w:eastAsiaTheme="minorEastAsia" w:hAnsiTheme="minorHAnsi" w:cstheme="minorBidi"/>
          <w:noProof/>
          <w:color w:val="auto"/>
          <w:sz w:val="24"/>
          <w:szCs w:val="24"/>
        </w:rPr>
      </w:pPr>
      <w:hyperlink w:anchor="_Toc502226509" w:history="1">
        <w:r w:rsidR="001D011C" w:rsidRPr="00454013">
          <w:rPr>
            <w:rStyle w:val="Hyperlink"/>
            <w:noProof/>
            <w:sz w:val="24"/>
            <w:szCs w:val="24"/>
          </w:rPr>
          <w:t>Table 10: Life Cycle Costs for All Steel Bridges</w:t>
        </w:r>
        <w:r w:rsidR="001D011C" w:rsidRPr="00454013">
          <w:rPr>
            <w:noProof/>
            <w:webHidden/>
            <w:sz w:val="24"/>
            <w:szCs w:val="24"/>
          </w:rPr>
          <w:tab/>
        </w:r>
        <w:r w:rsidR="001D011C" w:rsidRPr="00454013">
          <w:rPr>
            <w:noProof/>
            <w:webHidden/>
            <w:sz w:val="24"/>
            <w:szCs w:val="24"/>
          </w:rPr>
          <w:fldChar w:fldCharType="begin"/>
        </w:r>
        <w:r w:rsidR="001D011C" w:rsidRPr="00454013">
          <w:rPr>
            <w:noProof/>
            <w:webHidden/>
            <w:sz w:val="24"/>
            <w:szCs w:val="24"/>
          </w:rPr>
          <w:instrText xml:space="preserve"> PAGEREF _Toc502226509 \h </w:instrText>
        </w:r>
        <w:r w:rsidR="001D011C" w:rsidRPr="00454013">
          <w:rPr>
            <w:noProof/>
            <w:webHidden/>
            <w:sz w:val="24"/>
            <w:szCs w:val="24"/>
          </w:rPr>
        </w:r>
        <w:r w:rsidR="001D011C" w:rsidRPr="00454013">
          <w:rPr>
            <w:noProof/>
            <w:webHidden/>
            <w:sz w:val="24"/>
            <w:szCs w:val="24"/>
          </w:rPr>
          <w:fldChar w:fldCharType="separate"/>
        </w:r>
        <w:r w:rsidR="00C879BB">
          <w:rPr>
            <w:noProof/>
            <w:webHidden/>
            <w:sz w:val="24"/>
            <w:szCs w:val="24"/>
          </w:rPr>
          <w:t>12</w:t>
        </w:r>
        <w:r w:rsidR="001D011C" w:rsidRPr="00454013">
          <w:rPr>
            <w:noProof/>
            <w:webHidden/>
            <w:sz w:val="24"/>
            <w:szCs w:val="24"/>
          </w:rPr>
          <w:fldChar w:fldCharType="end"/>
        </w:r>
      </w:hyperlink>
    </w:p>
    <w:p w:rsidR="001F2B21" w:rsidRPr="00454013" w:rsidRDefault="00A6630F" w:rsidP="00C04762">
      <w:pPr>
        <w:spacing w:before="120" w:after="120"/>
        <w:ind w:left="720" w:right="720"/>
        <w:rPr>
          <w:sz w:val="24"/>
          <w:szCs w:val="24"/>
        </w:rPr>
      </w:pPr>
      <w:r w:rsidRPr="00454013">
        <w:rPr>
          <w:sz w:val="24"/>
          <w:szCs w:val="24"/>
        </w:rPr>
        <w:fldChar w:fldCharType="end"/>
      </w:r>
    </w:p>
    <w:p w:rsidR="0018195C" w:rsidRPr="00454013" w:rsidRDefault="00271A75" w:rsidP="00C04762">
      <w:pPr>
        <w:pStyle w:val="Heading1"/>
        <w:ind w:left="720" w:right="720"/>
        <w:rPr>
          <w:szCs w:val="24"/>
        </w:rPr>
      </w:pPr>
      <w:bookmarkStart w:id="3" w:name="_Toc502226479"/>
      <w:r w:rsidRPr="00454013">
        <w:rPr>
          <w:szCs w:val="24"/>
        </w:rPr>
        <w:t>List</w:t>
      </w:r>
      <w:r w:rsidR="00116878" w:rsidRPr="00454013">
        <w:rPr>
          <w:szCs w:val="24"/>
        </w:rPr>
        <w:t xml:space="preserve"> of Figures</w:t>
      </w:r>
      <w:bookmarkEnd w:id="3"/>
    </w:p>
    <w:p w:rsidR="001D011C" w:rsidRPr="00454013" w:rsidRDefault="000C6450" w:rsidP="00C04762">
      <w:pPr>
        <w:pStyle w:val="TableofFigures"/>
        <w:tabs>
          <w:tab w:val="right" w:leader="dot" w:pos="9350"/>
        </w:tabs>
        <w:ind w:left="720" w:right="720"/>
        <w:rPr>
          <w:rFonts w:asciiTheme="minorHAnsi" w:eastAsiaTheme="minorEastAsia" w:hAnsiTheme="minorHAnsi" w:cstheme="minorBidi"/>
          <w:noProof/>
          <w:color w:val="auto"/>
          <w:sz w:val="24"/>
          <w:szCs w:val="24"/>
        </w:rPr>
      </w:pPr>
      <w:r w:rsidRPr="00454013">
        <w:rPr>
          <w:sz w:val="24"/>
          <w:szCs w:val="24"/>
        </w:rPr>
        <w:fldChar w:fldCharType="begin"/>
      </w:r>
      <w:r w:rsidRPr="00454013">
        <w:rPr>
          <w:sz w:val="24"/>
          <w:szCs w:val="24"/>
        </w:rPr>
        <w:instrText xml:space="preserve"> TOC \h \z \t "Heading 5" \c </w:instrText>
      </w:r>
      <w:r w:rsidRPr="00454013">
        <w:rPr>
          <w:sz w:val="24"/>
          <w:szCs w:val="24"/>
        </w:rPr>
        <w:fldChar w:fldCharType="separate"/>
      </w:r>
      <w:hyperlink w:anchor="_Toc502226510" w:history="1">
        <w:r w:rsidR="001D011C" w:rsidRPr="00454013">
          <w:rPr>
            <w:rStyle w:val="Hyperlink"/>
            <w:noProof/>
            <w:sz w:val="24"/>
            <w:szCs w:val="24"/>
          </w:rPr>
          <w:t>Figure 1: Probability Density Function for Bridge Life</w:t>
        </w:r>
        <w:r w:rsidR="001D011C" w:rsidRPr="00454013">
          <w:rPr>
            <w:noProof/>
            <w:webHidden/>
            <w:sz w:val="24"/>
            <w:szCs w:val="24"/>
          </w:rPr>
          <w:tab/>
        </w:r>
        <w:r w:rsidR="001D011C" w:rsidRPr="00454013">
          <w:rPr>
            <w:noProof/>
            <w:webHidden/>
            <w:sz w:val="24"/>
            <w:szCs w:val="24"/>
          </w:rPr>
          <w:fldChar w:fldCharType="begin"/>
        </w:r>
        <w:r w:rsidR="001D011C" w:rsidRPr="00454013">
          <w:rPr>
            <w:noProof/>
            <w:webHidden/>
            <w:sz w:val="24"/>
            <w:szCs w:val="24"/>
          </w:rPr>
          <w:instrText xml:space="preserve"> PAGEREF _Toc502226510 \h </w:instrText>
        </w:r>
        <w:r w:rsidR="001D011C" w:rsidRPr="00454013">
          <w:rPr>
            <w:noProof/>
            <w:webHidden/>
            <w:sz w:val="24"/>
            <w:szCs w:val="24"/>
          </w:rPr>
        </w:r>
        <w:r w:rsidR="001D011C" w:rsidRPr="00454013">
          <w:rPr>
            <w:noProof/>
            <w:webHidden/>
            <w:sz w:val="24"/>
            <w:szCs w:val="24"/>
          </w:rPr>
          <w:fldChar w:fldCharType="separate"/>
        </w:r>
        <w:r w:rsidR="00C879BB">
          <w:rPr>
            <w:noProof/>
            <w:webHidden/>
            <w:sz w:val="24"/>
            <w:szCs w:val="24"/>
          </w:rPr>
          <w:t>4</w:t>
        </w:r>
        <w:r w:rsidR="001D011C" w:rsidRPr="00454013">
          <w:rPr>
            <w:noProof/>
            <w:webHidden/>
            <w:sz w:val="24"/>
            <w:szCs w:val="24"/>
          </w:rPr>
          <w:fldChar w:fldCharType="end"/>
        </w:r>
      </w:hyperlink>
    </w:p>
    <w:p w:rsidR="001D011C" w:rsidRPr="00454013" w:rsidRDefault="008B0EDC" w:rsidP="00C04762">
      <w:pPr>
        <w:pStyle w:val="TableofFigures"/>
        <w:tabs>
          <w:tab w:val="right" w:leader="dot" w:pos="9350"/>
        </w:tabs>
        <w:ind w:left="720" w:right="720"/>
        <w:rPr>
          <w:rFonts w:asciiTheme="minorHAnsi" w:eastAsiaTheme="minorEastAsia" w:hAnsiTheme="minorHAnsi" w:cstheme="minorBidi"/>
          <w:noProof/>
          <w:color w:val="auto"/>
          <w:sz w:val="24"/>
          <w:szCs w:val="24"/>
        </w:rPr>
      </w:pPr>
      <w:hyperlink w:anchor="_Toc502226511" w:history="1">
        <w:r w:rsidR="001D011C" w:rsidRPr="00454013">
          <w:rPr>
            <w:rStyle w:val="Hyperlink"/>
            <w:noProof/>
            <w:sz w:val="24"/>
            <w:szCs w:val="24"/>
          </w:rPr>
          <w:t>Figure 2: Probability Density Function for Capitalized Cost</w:t>
        </w:r>
        <w:r w:rsidR="001D011C" w:rsidRPr="00454013">
          <w:rPr>
            <w:noProof/>
            <w:webHidden/>
            <w:sz w:val="24"/>
            <w:szCs w:val="24"/>
          </w:rPr>
          <w:tab/>
        </w:r>
        <w:r w:rsidR="001D011C" w:rsidRPr="00454013">
          <w:rPr>
            <w:noProof/>
            <w:webHidden/>
            <w:sz w:val="24"/>
            <w:szCs w:val="24"/>
          </w:rPr>
          <w:fldChar w:fldCharType="begin"/>
        </w:r>
        <w:r w:rsidR="001D011C" w:rsidRPr="00454013">
          <w:rPr>
            <w:noProof/>
            <w:webHidden/>
            <w:sz w:val="24"/>
            <w:szCs w:val="24"/>
          </w:rPr>
          <w:instrText xml:space="preserve"> PAGEREF _Toc502226511 \h </w:instrText>
        </w:r>
        <w:r w:rsidR="001D011C" w:rsidRPr="00454013">
          <w:rPr>
            <w:noProof/>
            <w:webHidden/>
            <w:sz w:val="24"/>
            <w:szCs w:val="24"/>
          </w:rPr>
        </w:r>
        <w:r w:rsidR="001D011C" w:rsidRPr="00454013">
          <w:rPr>
            <w:noProof/>
            <w:webHidden/>
            <w:sz w:val="24"/>
            <w:szCs w:val="24"/>
          </w:rPr>
          <w:fldChar w:fldCharType="separate"/>
        </w:r>
        <w:r w:rsidR="00C879BB">
          <w:rPr>
            <w:noProof/>
            <w:webHidden/>
            <w:sz w:val="24"/>
            <w:szCs w:val="24"/>
          </w:rPr>
          <w:t>5</w:t>
        </w:r>
        <w:r w:rsidR="001D011C" w:rsidRPr="00454013">
          <w:rPr>
            <w:noProof/>
            <w:webHidden/>
            <w:sz w:val="24"/>
            <w:szCs w:val="24"/>
          </w:rPr>
          <w:fldChar w:fldCharType="end"/>
        </w:r>
      </w:hyperlink>
    </w:p>
    <w:p w:rsidR="001D011C" w:rsidRPr="00454013" w:rsidRDefault="008B0EDC" w:rsidP="00C04762">
      <w:pPr>
        <w:pStyle w:val="TableofFigures"/>
        <w:tabs>
          <w:tab w:val="right" w:leader="dot" w:pos="9350"/>
        </w:tabs>
        <w:ind w:left="720" w:right="720"/>
        <w:rPr>
          <w:rFonts w:asciiTheme="minorHAnsi" w:eastAsiaTheme="minorEastAsia" w:hAnsiTheme="minorHAnsi" w:cstheme="minorBidi"/>
          <w:noProof/>
          <w:color w:val="auto"/>
          <w:sz w:val="24"/>
          <w:szCs w:val="24"/>
        </w:rPr>
      </w:pPr>
      <w:hyperlink w:anchor="_Toc502226512" w:history="1">
        <w:r w:rsidR="001D011C" w:rsidRPr="00454013">
          <w:rPr>
            <w:rStyle w:val="Hyperlink"/>
            <w:noProof/>
            <w:sz w:val="24"/>
            <w:szCs w:val="24"/>
          </w:rPr>
          <w:t>Figure 3: Time to First Maintenance for Hot Dip Galvanized Bridges</w:t>
        </w:r>
        <w:r w:rsidR="001D011C" w:rsidRPr="00454013">
          <w:rPr>
            <w:rStyle w:val="Hyperlink"/>
            <w:noProof/>
            <w:sz w:val="24"/>
            <w:szCs w:val="24"/>
            <w:vertAlign w:val="superscript"/>
          </w:rPr>
          <w:t>2</w:t>
        </w:r>
        <w:r w:rsidR="001D011C" w:rsidRPr="00454013">
          <w:rPr>
            <w:noProof/>
            <w:webHidden/>
            <w:sz w:val="24"/>
            <w:szCs w:val="24"/>
          </w:rPr>
          <w:tab/>
        </w:r>
        <w:r w:rsidR="001D011C" w:rsidRPr="00454013">
          <w:rPr>
            <w:noProof/>
            <w:webHidden/>
            <w:sz w:val="24"/>
            <w:szCs w:val="24"/>
          </w:rPr>
          <w:fldChar w:fldCharType="begin"/>
        </w:r>
        <w:r w:rsidR="001D011C" w:rsidRPr="00454013">
          <w:rPr>
            <w:noProof/>
            <w:webHidden/>
            <w:sz w:val="24"/>
            <w:szCs w:val="24"/>
          </w:rPr>
          <w:instrText xml:space="preserve"> PAGEREF _Toc502226512 \h </w:instrText>
        </w:r>
        <w:r w:rsidR="001D011C" w:rsidRPr="00454013">
          <w:rPr>
            <w:noProof/>
            <w:webHidden/>
            <w:sz w:val="24"/>
            <w:szCs w:val="24"/>
          </w:rPr>
        </w:r>
        <w:r w:rsidR="001D011C" w:rsidRPr="00454013">
          <w:rPr>
            <w:noProof/>
            <w:webHidden/>
            <w:sz w:val="24"/>
            <w:szCs w:val="24"/>
          </w:rPr>
          <w:fldChar w:fldCharType="separate"/>
        </w:r>
        <w:r w:rsidR="00C879BB">
          <w:rPr>
            <w:noProof/>
            <w:webHidden/>
            <w:sz w:val="24"/>
            <w:szCs w:val="24"/>
          </w:rPr>
          <w:t>7</w:t>
        </w:r>
        <w:r w:rsidR="001D011C" w:rsidRPr="00454013">
          <w:rPr>
            <w:noProof/>
            <w:webHidden/>
            <w:sz w:val="24"/>
            <w:szCs w:val="24"/>
          </w:rPr>
          <w:fldChar w:fldCharType="end"/>
        </w:r>
      </w:hyperlink>
    </w:p>
    <w:p w:rsidR="001D011C" w:rsidRPr="00454013" w:rsidRDefault="008B0EDC" w:rsidP="00C04762">
      <w:pPr>
        <w:pStyle w:val="TableofFigures"/>
        <w:tabs>
          <w:tab w:val="right" w:leader="dot" w:pos="9350"/>
        </w:tabs>
        <w:ind w:left="720" w:right="720"/>
        <w:rPr>
          <w:rFonts w:asciiTheme="minorHAnsi" w:eastAsiaTheme="minorEastAsia" w:hAnsiTheme="minorHAnsi" w:cstheme="minorBidi"/>
          <w:noProof/>
          <w:color w:val="auto"/>
          <w:sz w:val="24"/>
          <w:szCs w:val="24"/>
        </w:rPr>
      </w:pPr>
      <w:hyperlink w:anchor="_Toc502226513" w:history="1">
        <w:r w:rsidR="001D011C" w:rsidRPr="00454013">
          <w:rPr>
            <w:rStyle w:val="Hyperlink"/>
            <w:noProof/>
            <w:sz w:val="24"/>
            <w:szCs w:val="24"/>
          </w:rPr>
          <w:t>Figure 4: PennDOT Bridge 6520 Life Cycle Cost Timeline</w:t>
        </w:r>
        <w:r w:rsidR="001D011C" w:rsidRPr="00454013">
          <w:rPr>
            <w:noProof/>
            <w:webHidden/>
            <w:sz w:val="24"/>
            <w:szCs w:val="24"/>
          </w:rPr>
          <w:tab/>
        </w:r>
        <w:r w:rsidR="001D011C" w:rsidRPr="00454013">
          <w:rPr>
            <w:noProof/>
            <w:webHidden/>
            <w:sz w:val="24"/>
            <w:szCs w:val="24"/>
          </w:rPr>
          <w:fldChar w:fldCharType="begin"/>
        </w:r>
        <w:r w:rsidR="001D011C" w:rsidRPr="00454013">
          <w:rPr>
            <w:noProof/>
            <w:webHidden/>
            <w:sz w:val="24"/>
            <w:szCs w:val="24"/>
          </w:rPr>
          <w:instrText xml:space="preserve"> PAGEREF _Toc502226513 \h </w:instrText>
        </w:r>
        <w:r w:rsidR="001D011C" w:rsidRPr="00454013">
          <w:rPr>
            <w:noProof/>
            <w:webHidden/>
            <w:sz w:val="24"/>
            <w:szCs w:val="24"/>
          </w:rPr>
        </w:r>
        <w:r w:rsidR="001D011C" w:rsidRPr="00454013">
          <w:rPr>
            <w:noProof/>
            <w:webHidden/>
            <w:sz w:val="24"/>
            <w:szCs w:val="24"/>
          </w:rPr>
          <w:fldChar w:fldCharType="separate"/>
        </w:r>
        <w:r w:rsidR="00C879BB">
          <w:rPr>
            <w:noProof/>
            <w:webHidden/>
            <w:sz w:val="24"/>
            <w:szCs w:val="24"/>
          </w:rPr>
          <w:t>9</w:t>
        </w:r>
        <w:r w:rsidR="001D011C" w:rsidRPr="00454013">
          <w:rPr>
            <w:noProof/>
            <w:webHidden/>
            <w:sz w:val="24"/>
            <w:szCs w:val="24"/>
          </w:rPr>
          <w:fldChar w:fldCharType="end"/>
        </w:r>
      </w:hyperlink>
    </w:p>
    <w:p w:rsidR="001D011C" w:rsidRPr="00454013" w:rsidRDefault="008B0EDC" w:rsidP="00C04762">
      <w:pPr>
        <w:pStyle w:val="TableofFigures"/>
        <w:tabs>
          <w:tab w:val="right" w:leader="dot" w:pos="9350"/>
        </w:tabs>
        <w:ind w:left="720" w:right="720"/>
        <w:rPr>
          <w:rFonts w:asciiTheme="minorHAnsi" w:eastAsiaTheme="minorEastAsia" w:hAnsiTheme="minorHAnsi" w:cstheme="minorBidi"/>
          <w:noProof/>
          <w:color w:val="auto"/>
          <w:sz w:val="24"/>
          <w:szCs w:val="24"/>
        </w:rPr>
      </w:pPr>
      <w:hyperlink w:anchor="_Toc502226514" w:history="1">
        <w:r w:rsidR="001D011C" w:rsidRPr="00454013">
          <w:rPr>
            <w:rStyle w:val="Hyperlink"/>
            <w:noProof/>
            <w:sz w:val="24"/>
            <w:szCs w:val="24"/>
          </w:rPr>
          <w:t>Figure 5: PennDOT Galvanized Bridge 6520 Life Cycle Cost Timeline</w:t>
        </w:r>
        <w:r w:rsidR="001D011C" w:rsidRPr="00454013">
          <w:rPr>
            <w:noProof/>
            <w:webHidden/>
            <w:sz w:val="24"/>
            <w:szCs w:val="24"/>
          </w:rPr>
          <w:tab/>
        </w:r>
        <w:r w:rsidR="001D011C" w:rsidRPr="00454013">
          <w:rPr>
            <w:noProof/>
            <w:webHidden/>
            <w:sz w:val="24"/>
            <w:szCs w:val="24"/>
          </w:rPr>
          <w:fldChar w:fldCharType="begin"/>
        </w:r>
        <w:r w:rsidR="001D011C" w:rsidRPr="00454013">
          <w:rPr>
            <w:noProof/>
            <w:webHidden/>
            <w:sz w:val="24"/>
            <w:szCs w:val="24"/>
          </w:rPr>
          <w:instrText xml:space="preserve"> PAGEREF _Toc502226514 \h </w:instrText>
        </w:r>
        <w:r w:rsidR="001D011C" w:rsidRPr="00454013">
          <w:rPr>
            <w:noProof/>
            <w:webHidden/>
            <w:sz w:val="24"/>
            <w:szCs w:val="24"/>
          </w:rPr>
        </w:r>
        <w:r w:rsidR="001D011C" w:rsidRPr="00454013">
          <w:rPr>
            <w:noProof/>
            <w:webHidden/>
            <w:sz w:val="24"/>
            <w:szCs w:val="24"/>
          </w:rPr>
          <w:fldChar w:fldCharType="separate"/>
        </w:r>
        <w:r w:rsidR="00C879BB">
          <w:rPr>
            <w:noProof/>
            <w:webHidden/>
            <w:sz w:val="24"/>
            <w:szCs w:val="24"/>
          </w:rPr>
          <w:t>10</w:t>
        </w:r>
        <w:r w:rsidR="001D011C" w:rsidRPr="00454013">
          <w:rPr>
            <w:noProof/>
            <w:webHidden/>
            <w:sz w:val="24"/>
            <w:szCs w:val="24"/>
          </w:rPr>
          <w:fldChar w:fldCharType="end"/>
        </w:r>
      </w:hyperlink>
    </w:p>
    <w:p w:rsidR="001D011C" w:rsidRPr="00454013" w:rsidRDefault="008B0EDC" w:rsidP="00C04762">
      <w:pPr>
        <w:pStyle w:val="TableofFigures"/>
        <w:tabs>
          <w:tab w:val="right" w:leader="dot" w:pos="9350"/>
        </w:tabs>
        <w:ind w:left="720" w:right="720"/>
        <w:rPr>
          <w:rFonts w:asciiTheme="minorHAnsi" w:eastAsiaTheme="minorEastAsia" w:hAnsiTheme="minorHAnsi" w:cstheme="minorBidi"/>
          <w:noProof/>
          <w:color w:val="auto"/>
          <w:sz w:val="24"/>
          <w:szCs w:val="24"/>
        </w:rPr>
      </w:pPr>
      <w:hyperlink w:anchor="_Toc502226515" w:history="1">
        <w:r w:rsidR="001D011C" w:rsidRPr="00454013">
          <w:rPr>
            <w:rStyle w:val="Hyperlink"/>
            <w:noProof/>
            <w:sz w:val="24"/>
            <w:szCs w:val="24"/>
          </w:rPr>
          <w:t>Figure 6: Probability Density Function for Galvanized Bridge Bridge Life</w:t>
        </w:r>
        <w:r w:rsidR="001D011C" w:rsidRPr="00454013">
          <w:rPr>
            <w:noProof/>
            <w:webHidden/>
            <w:sz w:val="24"/>
            <w:szCs w:val="24"/>
          </w:rPr>
          <w:tab/>
        </w:r>
        <w:r w:rsidR="001D011C" w:rsidRPr="00454013">
          <w:rPr>
            <w:noProof/>
            <w:webHidden/>
            <w:sz w:val="24"/>
            <w:szCs w:val="24"/>
          </w:rPr>
          <w:fldChar w:fldCharType="begin"/>
        </w:r>
        <w:r w:rsidR="001D011C" w:rsidRPr="00454013">
          <w:rPr>
            <w:noProof/>
            <w:webHidden/>
            <w:sz w:val="24"/>
            <w:szCs w:val="24"/>
          </w:rPr>
          <w:instrText xml:space="preserve"> PAGEREF _Toc502226515 \h </w:instrText>
        </w:r>
        <w:r w:rsidR="001D011C" w:rsidRPr="00454013">
          <w:rPr>
            <w:noProof/>
            <w:webHidden/>
            <w:sz w:val="24"/>
            <w:szCs w:val="24"/>
          </w:rPr>
        </w:r>
        <w:r w:rsidR="001D011C" w:rsidRPr="00454013">
          <w:rPr>
            <w:noProof/>
            <w:webHidden/>
            <w:sz w:val="24"/>
            <w:szCs w:val="24"/>
          </w:rPr>
          <w:fldChar w:fldCharType="separate"/>
        </w:r>
        <w:r w:rsidR="00C879BB">
          <w:rPr>
            <w:noProof/>
            <w:webHidden/>
            <w:sz w:val="24"/>
            <w:szCs w:val="24"/>
          </w:rPr>
          <w:t>11</w:t>
        </w:r>
        <w:r w:rsidR="001D011C" w:rsidRPr="00454013">
          <w:rPr>
            <w:noProof/>
            <w:webHidden/>
            <w:sz w:val="24"/>
            <w:szCs w:val="24"/>
          </w:rPr>
          <w:fldChar w:fldCharType="end"/>
        </w:r>
      </w:hyperlink>
    </w:p>
    <w:p w:rsidR="001D011C" w:rsidRPr="00454013" w:rsidRDefault="008B0EDC" w:rsidP="00C04762">
      <w:pPr>
        <w:pStyle w:val="TableofFigures"/>
        <w:tabs>
          <w:tab w:val="right" w:leader="dot" w:pos="9350"/>
        </w:tabs>
        <w:ind w:left="720" w:right="720"/>
        <w:rPr>
          <w:rFonts w:asciiTheme="minorHAnsi" w:eastAsiaTheme="minorEastAsia" w:hAnsiTheme="minorHAnsi" w:cstheme="minorBidi"/>
          <w:noProof/>
          <w:color w:val="auto"/>
          <w:sz w:val="24"/>
          <w:szCs w:val="24"/>
        </w:rPr>
      </w:pPr>
      <w:hyperlink w:anchor="_Toc502226516" w:history="1">
        <w:r w:rsidR="001D011C" w:rsidRPr="00454013">
          <w:rPr>
            <w:rStyle w:val="Hyperlink"/>
            <w:noProof/>
            <w:sz w:val="24"/>
            <w:szCs w:val="24"/>
          </w:rPr>
          <w:t>Figure 7: Probability Density Function for Galvanized Capitalized Cost</w:t>
        </w:r>
        <w:r w:rsidR="001D011C" w:rsidRPr="00454013">
          <w:rPr>
            <w:noProof/>
            <w:webHidden/>
            <w:sz w:val="24"/>
            <w:szCs w:val="24"/>
          </w:rPr>
          <w:tab/>
        </w:r>
        <w:r w:rsidR="001D011C" w:rsidRPr="00454013">
          <w:rPr>
            <w:noProof/>
            <w:webHidden/>
            <w:sz w:val="24"/>
            <w:szCs w:val="24"/>
          </w:rPr>
          <w:fldChar w:fldCharType="begin"/>
        </w:r>
        <w:r w:rsidR="001D011C" w:rsidRPr="00454013">
          <w:rPr>
            <w:noProof/>
            <w:webHidden/>
            <w:sz w:val="24"/>
            <w:szCs w:val="24"/>
          </w:rPr>
          <w:instrText xml:space="preserve"> PAGEREF _Toc502226516 \h </w:instrText>
        </w:r>
        <w:r w:rsidR="001D011C" w:rsidRPr="00454013">
          <w:rPr>
            <w:noProof/>
            <w:webHidden/>
            <w:sz w:val="24"/>
            <w:szCs w:val="24"/>
          </w:rPr>
        </w:r>
        <w:r w:rsidR="001D011C" w:rsidRPr="00454013">
          <w:rPr>
            <w:noProof/>
            <w:webHidden/>
            <w:sz w:val="24"/>
            <w:szCs w:val="24"/>
          </w:rPr>
          <w:fldChar w:fldCharType="separate"/>
        </w:r>
        <w:r w:rsidR="00C879BB">
          <w:rPr>
            <w:noProof/>
            <w:webHidden/>
            <w:sz w:val="24"/>
            <w:szCs w:val="24"/>
          </w:rPr>
          <w:t>12</w:t>
        </w:r>
        <w:r w:rsidR="001D011C" w:rsidRPr="00454013">
          <w:rPr>
            <w:noProof/>
            <w:webHidden/>
            <w:sz w:val="24"/>
            <w:szCs w:val="24"/>
          </w:rPr>
          <w:fldChar w:fldCharType="end"/>
        </w:r>
      </w:hyperlink>
    </w:p>
    <w:p w:rsidR="000C6450" w:rsidRPr="00454013" w:rsidRDefault="000C6450" w:rsidP="00C04762">
      <w:pPr>
        <w:spacing w:before="120" w:after="120"/>
        <w:ind w:left="720" w:right="720"/>
        <w:rPr>
          <w:sz w:val="24"/>
          <w:szCs w:val="24"/>
        </w:rPr>
      </w:pPr>
      <w:r w:rsidRPr="00454013">
        <w:rPr>
          <w:sz w:val="24"/>
          <w:szCs w:val="24"/>
        </w:rPr>
        <w:fldChar w:fldCharType="end"/>
      </w:r>
    </w:p>
    <w:p w:rsidR="000C6450" w:rsidRPr="00454013" w:rsidRDefault="000C6450" w:rsidP="00C04762">
      <w:pPr>
        <w:ind w:left="720" w:right="720"/>
        <w:rPr>
          <w:sz w:val="24"/>
          <w:szCs w:val="24"/>
        </w:rPr>
      </w:pPr>
    </w:p>
    <w:p w:rsidR="000C6450" w:rsidRPr="00454013" w:rsidRDefault="000C6450" w:rsidP="00C04762">
      <w:pPr>
        <w:ind w:left="720" w:right="720"/>
        <w:rPr>
          <w:sz w:val="24"/>
          <w:szCs w:val="24"/>
        </w:rPr>
      </w:pPr>
    </w:p>
    <w:p w:rsidR="0018195C" w:rsidRPr="00454013" w:rsidRDefault="0018195C">
      <w:pPr>
        <w:rPr>
          <w:sz w:val="24"/>
          <w:szCs w:val="24"/>
        </w:rPr>
        <w:sectPr w:rsidR="0018195C" w:rsidRPr="00454013" w:rsidSect="002A7BEE">
          <w:footerReference w:type="default" r:id="rId9"/>
          <w:footerReference w:type="first" r:id="rId10"/>
          <w:pgSz w:w="12240" w:h="15840" w:code="1"/>
          <w:pgMar w:top="1008" w:right="1152" w:bottom="1008" w:left="1152" w:header="720" w:footer="720" w:gutter="0"/>
          <w:pgNumType w:fmt="lowerRoman" w:start="1"/>
          <w:cols w:space="720"/>
          <w:docGrid w:linePitch="360"/>
        </w:sectPr>
      </w:pPr>
    </w:p>
    <w:p w:rsidR="00495452" w:rsidRPr="00454013" w:rsidRDefault="00495452" w:rsidP="000C682C">
      <w:pPr>
        <w:pStyle w:val="Heading2"/>
        <w:rPr>
          <w:sz w:val="24"/>
          <w:szCs w:val="24"/>
        </w:rPr>
      </w:pPr>
      <w:bookmarkStart w:id="4" w:name="_Toc502226482"/>
      <w:bookmarkStart w:id="5" w:name="_GoBack"/>
      <w:bookmarkEnd w:id="5"/>
      <w:r w:rsidRPr="00454013">
        <w:rPr>
          <w:sz w:val="24"/>
          <w:szCs w:val="24"/>
        </w:rPr>
        <w:lastRenderedPageBreak/>
        <w:t>Bridge Database</w:t>
      </w:r>
      <w:bookmarkEnd w:id="4"/>
    </w:p>
    <w:p w:rsidR="000C682C" w:rsidRPr="00454013" w:rsidRDefault="006A6C89" w:rsidP="000C682C">
      <w:pPr>
        <w:rPr>
          <w:sz w:val="24"/>
          <w:szCs w:val="24"/>
        </w:rPr>
      </w:pPr>
      <w:r w:rsidRPr="00454013">
        <w:rPr>
          <w:sz w:val="24"/>
          <w:szCs w:val="24"/>
        </w:rPr>
        <w:t>For each bridge in the database, t</w:t>
      </w:r>
      <w:r w:rsidR="00495452" w:rsidRPr="00454013">
        <w:rPr>
          <w:sz w:val="24"/>
          <w:szCs w:val="24"/>
        </w:rPr>
        <w:t>he L</w:t>
      </w:r>
      <w:r w:rsidR="00CF6074" w:rsidRPr="00454013">
        <w:rPr>
          <w:sz w:val="24"/>
          <w:szCs w:val="24"/>
        </w:rPr>
        <w:t xml:space="preserve">ife </w:t>
      </w:r>
      <w:r w:rsidR="00495452" w:rsidRPr="00454013">
        <w:rPr>
          <w:sz w:val="24"/>
          <w:szCs w:val="24"/>
        </w:rPr>
        <w:t>C</w:t>
      </w:r>
      <w:r w:rsidR="00CF6074" w:rsidRPr="00454013">
        <w:rPr>
          <w:sz w:val="24"/>
          <w:szCs w:val="24"/>
        </w:rPr>
        <w:t xml:space="preserve">ycle </w:t>
      </w:r>
      <w:r w:rsidR="00495452" w:rsidRPr="00454013">
        <w:rPr>
          <w:sz w:val="24"/>
          <w:szCs w:val="24"/>
        </w:rPr>
        <w:t>C</w:t>
      </w:r>
      <w:r w:rsidR="00CF6074" w:rsidRPr="00454013">
        <w:rPr>
          <w:sz w:val="24"/>
          <w:szCs w:val="24"/>
        </w:rPr>
        <w:t>ost</w:t>
      </w:r>
      <w:r w:rsidR="00495452" w:rsidRPr="00454013">
        <w:rPr>
          <w:sz w:val="24"/>
          <w:szCs w:val="24"/>
        </w:rPr>
        <w:t xml:space="preserve"> analysis required</w:t>
      </w:r>
      <w:r w:rsidRPr="00454013">
        <w:rPr>
          <w:sz w:val="24"/>
          <w:szCs w:val="24"/>
        </w:rPr>
        <w:t>: the year built and the initial cost</w:t>
      </w:r>
      <w:r w:rsidR="00AC793D" w:rsidRPr="00454013">
        <w:rPr>
          <w:sz w:val="24"/>
          <w:szCs w:val="24"/>
        </w:rPr>
        <w:t>,</w:t>
      </w:r>
      <w:r w:rsidRPr="00454013">
        <w:rPr>
          <w:sz w:val="24"/>
          <w:szCs w:val="24"/>
        </w:rPr>
        <w:t xml:space="preserve"> dates and costs for repairs, maintenance and rehabilitations, and the reasons for the wo</w:t>
      </w:r>
      <w:r w:rsidR="00495452" w:rsidRPr="00454013">
        <w:rPr>
          <w:sz w:val="24"/>
          <w:szCs w:val="24"/>
        </w:rPr>
        <w:t>rk</w:t>
      </w:r>
      <w:r w:rsidRPr="00454013">
        <w:rPr>
          <w:sz w:val="24"/>
          <w:szCs w:val="24"/>
        </w:rPr>
        <w:t xml:space="preserve">.  The bridges in the study </w:t>
      </w:r>
      <w:r w:rsidR="00495452" w:rsidRPr="00454013">
        <w:rPr>
          <w:sz w:val="24"/>
          <w:szCs w:val="24"/>
        </w:rPr>
        <w:t>were</w:t>
      </w:r>
      <w:r w:rsidRPr="00454013">
        <w:rPr>
          <w:sz w:val="24"/>
          <w:szCs w:val="24"/>
        </w:rPr>
        <w:t xml:space="preserve"> simple- and multi-span “regular type” rolled steel</w:t>
      </w:r>
      <w:r w:rsidR="009E52EE" w:rsidRPr="00454013">
        <w:rPr>
          <w:sz w:val="24"/>
          <w:szCs w:val="24"/>
        </w:rPr>
        <w:t xml:space="preserve"> (Steel I Beam)</w:t>
      </w:r>
      <w:r w:rsidRPr="00454013">
        <w:rPr>
          <w:sz w:val="24"/>
          <w:szCs w:val="24"/>
        </w:rPr>
        <w:t>, plate girder</w:t>
      </w:r>
      <w:r w:rsidR="009E52EE" w:rsidRPr="00454013">
        <w:rPr>
          <w:sz w:val="24"/>
          <w:szCs w:val="24"/>
        </w:rPr>
        <w:t xml:space="preserve"> (Steel I Girder)</w:t>
      </w:r>
      <w:r w:rsidRPr="00454013">
        <w:rPr>
          <w:sz w:val="24"/>
          <w:szCs w:val="24"/>
        </w:rPr>
        <w:t xml:space="preserve">, </w:t>
      </w:r>
      <w:r w:rsidR="001A354A" w:rsidRPr="00454013">
        <w:rPr>
          <w:sz w:val="24"/>
          <w:szCs w:val="24"/>
        </w:rPr>
        <w:t>precast adjacent box beam</w:t>
      </w:r>
      <w:r w:rsidR="009E52EE" w:rsidRPr="00454013">
        <w:rPr>
          <w:sz w:val="24"/>
          <w:szCs w:val="24"/>
        </w:rPr>
        <w:t xml:space="preserve"> (P/S Box</w:t>
      </w:r>
      <w:r w:rsidR="00877488" w:rsidRPr="00454013">
        <w:rPr>
          <w:sz w:val="24"/>
          <w:szCs w:val="24"/>
        </w:rPr>
        <w:t xml:space="preserve"> </w:t>
      </w:r>
      <w:r w:rsidR="009E52EE" w:rsidRPr="00454013">
        <w:rPr>
          <w:sz w:val="24"/>
          <w:szCs w:val="24"/>
        </w:rPr>
        <w:t>-</w:t>
      </w:r>
      <w:r w:rsidR="00877488" w:rsidRPr="00454013">
        <w:rPr>
          <w:sz w:val="24"/>
          <w:szCs w:val="24"/>
        </w:rPr>
        <w:t xml:space="preserve"> </w:t>
      </w:r>
      <w:r w:rsidR="009E52EE" w:rsidRPr="00454013">
        <w:rPr>
          <w:sz w:val="24"/>
          <w:szCs w:val="24"/>
        </w:rPr>
        <w:t>Adjacent)</w:t>
      </w:r>
      <w:r w:rsidR="001A354A" w:rsidRPr="00454013">
        <w:rPr>
          <w:sz w:val="24"/>
          <w:szCs w:val="24"/>
        </w:rPr>
        <w:t>, precast spread box beam</w:t>
      </w:r>
      <w:r w:rsidR="009E52EE" w:rsidRPr="00454013">
        <w:rPr>
          <w:sz w:val="24"/>
          <w:szCs w:val="24"/>
        </w:rPr>
        <w:t xml:space="preserve"> (P/S Box</w:t>
      </w:r>
      <w:r w:rsidR="00877488" w:rsidRPr="00454013">
        <w:rPr>
          <w:sz w:val="24"/>
          <w:szCs w:val="24"/>
        </w:rPr>
        <w:t xml:space="preserve"> </w:t>
      </w:r>
      <w:r w:rsidR="009E52EE" w:rsidRPr="00454013">
        <w:rPr>
          <w:sz w:val="24"/>
          <w:szCs w:val="24"/>
        </w:rPr>
        <w:t>-</w:t>
      </w:r>
      <w:r w:rsidR="00877488" w:rsidRPr="00454013">
        <w:rPr>
          <w:sz w:val="24"/>
          <w:szCs w:val="24"/>
        </w:rPr>
        <w:t xml:space="preserve"> </w:t>
      </w:r>
      <w:r w:rsidR="009E52EE" w:rsidRPr="00454013">
        <w:rPr>
          <w:sz w:val="24"/>
          <w:szCs w:val="24"/>
        </w:rPr>
        <w:t>Spread)</w:t>
      </w:r>
      <w:r w:rsidR="001A354A" w:rsidRPr="00454013">
        <w:rPr>
          <w:sz w:val="24"/>
          <w:szCs w:val="24"/>
        </w:rPr>
        <w:t xml:space="preserve">, and </w:t>
      </w:r>
      <w:r w:rsidRPr="00454013">
        <w:rPr>
          <w:sz w:val="24"/>
          <w:szCs w:val="24"/>
        </w:rPr>
        <w:t>precast I-beam</w:t>
      </w:r>
      <w:r w:rsidR="00084971" w:rsidRPr="00454013">
        <w:rPr>
          <w:sz w:val="24"/>
          <w:szCs w:val="24"/>
        </w:rPr>
        <w:t xml:space="preserve"> </w:t>
      </w:r>
      <w:r w:rsidR="009E52EE" w:rsidRPr="00454013">
        <w:rPr>
          <w:sz w:val="24"/>
          <w:szCs w:val="24"/>
        </w:rPr>
        <w:t xml:space="preserve">(P/S I Beam) </w:t>
      </w:r>
      <w:r w:rsidR="00084971" w:rsidRPr="00454013">
        <w:rPr>
          <w:sz w:val="24"/>
          <w:szCs w:val="24"/>
        </w:rPr>
        <w:t>bridges</w:t>
      </w:r>
      <w:r w:rsidRPr="00454013">
        <w:rPr>
          <w:sz w:val="24"/>
          <w:szCs w:val="24"/>
        </w:rPr>
        <w:t>.  The years of inclusion were set to bridges built between 1960 (modern era for prestressed concrete and steel construction techniques) and 2010</w:t>
      </w:r>
      <w:r w:rsidR="00495452" w:rsidRPr="00454013">
        <w:rPr>
          <w:sz w:val="24"/>
          <w:szCs w:val="24"/>
        </w:rPr>
        <w:t>.  T</w:t>
      </w:r>
      <w:r w:rsidRPr="00454013">
        <w:rPr>
          <w:sz w:val="24"/>
          <w:szCs w:val="24"/>
        </w:rPr>
        <w:t xml:space="preserve">he </w:t>
      </w:r>
      <w:r w:rsidR="00495452" w:rsidRPr="00454013">
        <w:rPr>
          <w:sz w:val="24"/>
          <w:szCs w:val="24"/>
        </w:rPr>
        <w:t xml:space="preserve">bridge </w:t>
      </w:r>
      <w:r w:rsidRPr="00454013">
        <w:rPr>
          <w:sz w:val="24"/>
          <w:szCs w:val="24"/>
        </w:rPr>
        <w:t xml:space="preserve">database used for the Life Cycle Cost analyses includes a subset of the total </w:t>
      </w:r>
      <w:r w:rsidR="00495452" w:rsidRPr="00454013">
        <w:rPr>
          <w:sz w:val="24"/>
          <w:szCs w:val="24"/>
        </w:rPr>
        <w:t xml:space="preserve">Pennsylvania DOT </w:t>
      </w:r>
      <w:r w:rsidRPr="00454013">
        <w:rPr>
          <w:sz w:val="24"/>
          <w:szCs w:val="24"/>
        </w:rPr>
        <w:t xml:space="preserve">bridge inventory due to missing data for individual bridges.  The final Life Cycle Cost </w:t>
      </w:r>
      <w:r w:rsidR="00AC793D" w:rsidRPr="00454013">
        <w:rPr>
          <w:sz w:val="24"/>
          <w:szCs w:val="24"/>
        </w:rPr>
        <w:t xml:space="preserve">bridge </w:t>
      </w:r>
      <w:r w:rsidRPr="00454013">
        <w:rPr>
          <w:sz w:val="24"/>
          <w:szCs w:val="24"/>
        </w:rPr>
        <w:t xml:space="preserve">database consists of 1186 state bridges out of </w:t>
      </w:r>
      <w:r w:rsidR="00495452" w:rsidRPr="00454013">
        <w:rPr>
          <w:sz w:val="24"/>
          <w:szCs w:val="24"/>
        </w:rPr>
        <w:t xml:space="preserve">a potential of </w:t>
      </w:r>
      <w:r w:rsidRPr="00454013">
        <w:rPr>
          <w:sz w:val="24"/>
          <w:szCs w:val="24"/>
        </w:rPr>
        <w:t xml:space="preserve">6587 built between 1960 and 2010.  This means the database represents 18% of the inventory.  </w:t>
      </w:r>
      <w:r w:rsidR="000C682C" w:rsidRPr="00454013">
        <w:rPr>
          <w:sz w:val="24"/>
          <w:szCs w:val="24"/>
        </w:rPr>
        <w:t>None of the steel bridges in the database were galvanized, although several were built with weathering steel superstructures.</w:t>
      </w:r>
    </w:p>
    <w:p w:rsidR="009E0288" w:rsidRPr="00454013" w:rsidRDefault="000C682C" w:rsidP="000C682C">
      <w:pPr>
        <w:spacing w:after="0" w:line="240" w:lineRule="auto"/>
        <w:rPr>
          <w:sz w:val="24"/>
          <w:szCs w:val="24"/>
        </w:rPr>
      </w:pPr>
      <w:r w:rsidRPr="00454013">
        <w:rPr>
          <w:sz w:val="24"/>
          <w:szCs w:val="24"/>
        </w:rPr>
        <w:t xml:space="preserve">The following describes the criteria </w:t>
      </w:r>
      <w:r w:rsidR="009E0288" w:rsidRPr="00454013">
        <w:rPr>
          <w:sz w:val="24"/>
          <w:szCs w:val="24"/>
        </w:rPr>
        <w:t>applied</w:t>
      </w:r>
      <w:r w:rsidRPr="00454013">
        <w:rPr>
          <w:sz w:val="24"/>
          <w:szCs w:val="24"/>
        </w:rPr>
        <w:t xml:space="preserve"> for inclusion in the final LCC </w:t>
      </w:r>
      <w:r w:rsidR="00AC793D" w:rsidRPr="00454013">
        <w:rPr>
          <w:sz w:val="24"/>
          <w:szCs w:val="24"/>
        </w:rPr>
        <w:t xml:space="preserve">bridge </w:t>
      </w:r>
      <w:r w:rsidRPr="00454013">
        <w:rPr>
          <w:sz w:val="24"/>
          <w:szCs w:val="24"/>
        </w:rPr>
        <w:t>database:</w:t>
      </w:r>
    </w:p>
    <w:p w:rsidR="000C682C" w:rsidRPr="00454013" w:rsidRDefault="000C682C" w:rsidP="000C682C">
      <w:pPr>
        <w:spacing w:after="0" w:line="240" w:lineRule="auto"/>
        <w:rPr>
          <w:sz w:val="24"/>
          <w:szCs w:val="24"/>
        </w:rPr>
      </w:pPr>
      <w:r w:rsidRPr="00454013">
        <w:rPr>
          <w:sz w:val="24"/>
          <w:szCs w:val="24"/>
        </w:rPr>
        <w:tab/>
        <w:t>Modern typical bridge structures</w:t>
      </w:r>
    </w:p>
    <w:p w:rsidR="009E0288" w:rsidRPr="00454013" w:rsidRDefault="000C682C" w:rsidP="000C682C">
      <w:pPr>
        <w:spacing w:after="0" w:line="240" w:lineRule="auto"/>
        <w:rPr>
          <w:sz w:val="24"/>
          <w:szCs w:val="24"/>
        </w:rPr>
      </w:pPr>
      <w:r w:rsidRPr="00454013">
        <w:rPr>
          <w:sz w:val="24"/>
          <w:szCs w:val="24"/>
        </w:rPr>
        <w:tab/>
      </w:r>
      <w:r w:rsidRPr="00454013">
        <w:rPr>
          <w:sz w:val="24"/>
          <w:szCs w:val="24"/>
        </w:rPr>
        <w:tab/>
      </w:r>
      <w:r w:rsidR="009E0288" w:rsidRPr="00454013">
        <w:rPr>
          <w:sz w:val="24"/>
          <w:szCs w:val="24"/>
        </w:rPr>
        <w:t xml:space="preserve">Steel Rolled Shape and Welded Plate Girder bridges </w:t>
      </w:r>
    </w:p>
    <w:p w:rsidR="000C682C" w:rsidRPr="00454013" w:rsidRDefault="009E0288" w:rsidP="009E0288">
      <w:pPr>
        <w:spacing w:after="0" w:line="240" w:lineRule="auto"/>
        <w:ind w:left="720" w:firstLine="720"/>
        <w:rPr>
          <w:sz w:val="24"/>
          <w:szCs w:val="24"/>
        </w:rPr>
      </w:pPr>
      <w:r w:rsidRPr="00454013">
        <w:rPr>
          <w:sz w:val="24"/>
          <w:szCs w:val="24"/>
        </w:rPr>
        <w:t>Concrete Box Adjacent,</w:t>
      </w:r>
      <w:r w:rsidR="000C682C" w:rsidRPr="00454013">
        <w:rPr>
          <w:sz w:val="24"/>
          <w:szCs w:val="24"/>
        </w:rPr>
        <w:t xml:space="preserve"> Box Spread </w:t>
      </w:r>
      <w:r w:rsidRPr="00454013">
        <w:rPr>
          <w:sz w:val="24"/>
          <w:szCs w:val="24"/>
        </w:rPr>
        <w:t>and Precast I-Beam bridges</w:t>
      </w:r>
    </w:p>
    <w:p w:rsidR="000C682C" w:rsidRPr="00454013" w:rsidRDefault="000C682C" w:rsidP="000C682C">
      <w:pPr>
        <w:spacing w:after="0" w:line="240" w:lineRule="auto"/>
        <w:rPr>
          <w:sz w:val="24"/>
          <w:szCs w:val="24"/>
        </w:rPr>
      </w:pPr>
      <w:r w:rsidRPr="00454013">
        <w:rPr>
          <w:sz w:val="24"/>
          <w:szCs w:val="24"/>
        </w:rPr>
        <w:tab/>
        <w:t>Bridges built between 1960 and 2010</w:t>
      </w:r>
    </w:p>
    <w:p w:rsidR="000C682C" w:rsidRPr="00454013" w:rsidRDefault="000705C8" w:rsidP="000C682C">
      <w:pPr>
        <w:spacing w:after="0" w:line="240" w:lineRule="auto"/>
        <w:rPr>
          <w:sz w:val="24"/>
          <w:szCs w:val="24"/>
        </w:rPr>
      </w:pPr>
      <w:r>
        <w:rPr>
          <w:sz w:val="24"/>
          <w:szCs w:val="24"/>
        </w:rPr>
        <w:tab/>
      </w:r>
      <w:r w:rsidR="000C682C" w:rsidRPr="00454013">
        <w:rPr>
          <w:sz w:val="24"/>
          <w:szCs w:val="24"/>
        </w:rPr>
        <w:tab/>
        <w:t>Bridges with complete and accurate department maintenance records</w:t>
      </w:r>
    </w:p>
    <w:p w:rsidR="000C682C" w:rsidRPr="00454013" w:rsidRDefault="000C682C" w:rsidP="000C682C">
      <w:pPr>
        <w:spacing w:after="0" w:line="240" w:lineRule="auto"/>
        <w:rPr>
          <w:sz w:val="24"/>
          <w:szCs w:val="24"/>
        </w:rPr>
      </w:pPr>
      <w:r w:rsidRPr="00454013">
        <w:rPr>
          <w:sz w:val="24"/>
          <w:szCs w:val="24"/>
        </w:rPr>
        <w:tab/>
      </w:r>
      <w:r w:rsidRPr="00454013">
        <w:rPr>
          <w:sz w:val="24"/>
          <w:szCs w:val="24"/>
        </w:rPr>
        <w:tab/>
        <w:t>Known dates</w:t>
      </w:r>
      <w:r w:rsidR="004762C5" w:rsidRPr="00454013">
        <w:rPr>
          <w:sz w:val="24"/>
          <w:szCs w:val="24"/>
        </w:rPr>
        <w:t xml:space="preserve"> and </w:t>
      </w:r>
      <w:r w:rsidRPr="00454013">
        <w:rPr>
          <w:sz w:val="24"/>
          <w:szCs w:val="24"/>
        </w:rPr>
        <w:t>Known costs</w:t>
      </w:r>
    </w:p>
    <w:p w:rsidR="000C682C" w:rsidRPr="00454013" w:rsidRDefault="000C682C" w:rsidP="000C682C">
      <w:pPr>
        <w:spacing w:after="0" w:line="240" w:lineRule="auto"/>
        <w:rPr>
          <w:sz w:val="24"/>
          <w:szCs w:val="24"/>
        </w:rPr>
      </w:pPr>
      <w:r w:rsidRPr="00454013">
        <w:rPr>
          <w:sz w:val="24"/>
          <w:szCs w:val="24"/>
        </w:rPr>
        <w:tab/>
      </w:r>
      <w:r w:rsidRPr="00454013">
        <w:rPr>
          <w:sz w:val="24"/>
          <w:szCs w:val="24"/>
        </w:rPr>
        <w:tab/>
        <w:t>Consider any maintenance cost that is equal to or greater than $0.25/ft</w:t>
      </w:r>
      <w:r w:rsidRPr="00454013">
        <w:rPr>
          <w:sz w:val="24"/>
          <w:szCs w:val="24"/>
          <w:vertAlign w:val="superscript"/>
        </w:rPr>
        <w:t>2</w:t>
      </w:r>
    </w:p>
    <w:p w:rsidR="000C682C" w:rsidRPr="00454013" w:rsidRDefault="000C682C" w:rsidP="000C682C">
      <w:pPr>
        <w:spacing w:after="0" w:line="240" w:lineRule="auto"/>
        <w:rPr>
          <w:sz w:val="24"/>
          <w:szCs w:val="24"/>
        </w:rPr>
      </w:pPr>
      <w:r w:rsidRPr="00454013">
        <w:rPr>
          <w:sz w:val="24"/>
          <w:szCs w:val="24"/>
        </w:rPr>
        <w:tab/>
        <w:t>Bridges with known initial costs</w:t>
      </w:r>
    </w:p>
    <w:p w:rsidR="000C682C" w:rsidRPr="00454013" w:rsidRDefault="000C682C" w:rsidP="000C682C">
      <w:pPr>
        <w:spacing w:after="0" w:line="240" w:lineRule="auto"/>
        <w:rPr>
          <w:sz w:val="24"/>
          <w:szCs w:val="24"/>
        </w:rPr>
      </w:pPr>
      <w:r w:rsidRPr="00454013">
        <w:rPr>
          <w:sz w:val="24"/>
          <w:szCs w:val="24"/>
        </w:rPr>
        <w:tab/>
        <w:t xml:space="preserve">Bridges with complete and accurate external contractor maintenance and rehabilitation </w:t>
      </w:r>
      <w:r w:rsidR="000705C8">
        <w:rPr>
          <w:sz w:val="24"/>
          <w:szCs w:val="24"/>
        </w:rPr>
        <w:tab/>
      </w:r>
      <w:r w:rsidRPr="00454013">
        <w:rPr>
          <w:sz w:val="24"/>
          <w:szCs w:val="24"/>
        </w:rPr>
        <w:t>records</w:t>
      </w:r>
      <w:r w:rsidR="00F004DE">
        <w:rPr>
          <w:sz w:val="24"/>
          <w:szCs w:val="24"/>
        </w:rPr>
        <w:t>, k</w:t>
      </w:r>
      <w:r w:rsidRPr="00454013">
        <w:rPr>
          <w:sz w:val="24"/>
          <w:szCs w:val="24"/>
        </w:rPr>
        <w:t>nown dates</w:t>
      </w:r>
      <w:r w:rsidR="004762C5" w:rsidRPr="00454013">
        <w:rPr>
          <w:sz w:val="24"/>
          <w:szCs w:val="24"/>
        </w:rPr>
        <w:t xml:space="preserve"> and </w:t>
      </w:r>
      <w:r w:rsidRPr="00454013">
        <w:rPr>
          <w:sz w:val="24"/>
          <w:szCs w:val="24"/>
        </w:rPr>
        <w:t>Known costs</w:t>
      </w:r>
    </w:p>
    <w:p w:rsidR="000C682C" w:rsidRPr="00454013" w:rsidRDefault="000C682C" w:rsidP="000C682C">
      <w:pPr>
        <w:spacing w:after="0" w:line="240" w:lineRule="auto"/>
        <w:rPr>
          <w:sz w:val="24"/>
          <w:szCs w:val="24"/>
        </w:rPr>
      </w:pPr>
      <w:r w:rsidRPr="00454013">
        <w:rPr>
          <w:sz w:val="24"/>
          <w:szCs w:val="24"/>
        </w:rPr>
        <w:tab/>
        <w:t>Initial cost limitation to bridges with initial cost less than $500/ft</w:t>
      </w:r>
      <w:r w:rsidRPr="00454013">
        <w:rPr>
          <w:sz w:val="24"/>
          <w:szCs w:val="24"/>
          <w:vertAlign w:val="superscript"/>
        </w:rPr>
        <w:t>2</w:t>
      </w:r>
      <w:r w:rsidRPr="00454013">
        <w:rPr>
          <w:sz w:val="24"/>
          <w:szCs w:val="24"/>
        </w:rPr>
        <w:t xml:space="preserve"> and greater than $100/ft</w:t>
      </w:r>
      <w:r w:rsidRPr="00454013">
        <w:rPr>
          <w:sz w:val="24"/>
          <w:szCs w:val="24"/>
          <w:vertAlign w:val="superscript"/>
        </w:rPr>
        <w:t>2</w:t>
      </w:r>
    </w:p>
    <w:p w:rsidR="000C682C" w:rsidRPr="00454013" w:rsidRDefault="000C682C" w:rsidP="000C682C">
      <w:pPr>
        <w:spacing w:after="0" w:line="240" w:lineRule="auto"/>
        <w:rPr>
          <w:sz w:val="24"/>
          <w:szCs w:val="24"/>
        </w:rPr>
      </w:pPr>
    </w:p>
    <w:p w:rsidR="001A354A" w:rsidRPr="00454013" w:rsidRDefault="001A354A" w:rsidP="000C682C">
      <w:pPr>
        <w:spacing w:after="0" w:line="240" w:lineRule="auto"/>
        <w:rPr>
          <w:sz w:val="24"/>
          <w:szCs w:val="24"/>
        </w:rPr>
      </w:pPr>
      <w:r w:rsidRPr="00454013">
        <w:rPr>
          <w:sz w:val="24"/>
          <w:szCs w:val="24"/>
        </w:rPr>
        <w:t>Since the objective was to study typical bridges, additional bridges were removed from the database using statistical criteria</w:t>
      </w:r>
      <w:r w:rsidR="00DF0127" w:rsidRPr="00454013">
        <w:rPr>
          <w:sz w:val="24"/>
          <w:szCs w:val="24"/>
        </w:rPr>
        <w:t xml:space="preserve"> based on standard deviation</w:t>
      </w:r>
      <w:r w:rsidR="004762C5" w:rsidRPr="00454013">
        <w:rPr>
          <w:sz w:val="24"/>
          <w:szCs w:val="24"/>
        </w:rPr>
        <w:t>s</w:t>
      </w:r>
      <w:r w:rsidRPr="00454013">
        <w:rPr>
          <w:sz w:val="24"/>
          <w:szCs w:val="24"/>
        </w:rPr>
        <w:t>.  Table 1 shows the total number of each type of bridge in the bridge database.</w:t>
      </w:r>
    </w:p>
    <w:p w:rsidR="001A354A" w:rsidRPr="00454013" w:rsidRDefault="001A354A" w:rsidP="000C682C">
      <w:pPr>
        <w:spacing w:after="0" w:line="240" w:lineRule="auto"/>
        <w:rPr>
          <w:sz w:val="24"/>
          <w:szCs w:val="24"/>
        </w:rPr>
      </w:pPr>
    </w:p>
    <w:p w:rsidR="00DF0127" w:rsidRPr="00454013" w:rsidRDefault="00DF0127" w:rsidP="00DF0127">
      <w:pPr>
        <w:pStyle w:val="Heading6"/>
        <w:rPr>
          <w:sz w:val="24"/>
          <w:szCs w:val="24"/>
        </w:rPr>
      </w:pPr>
      <w:bookmarkStart w:id="6" w:name="_Toc502226500"/>
      <w:r w:rsidRPr="00454013">
        <w:rPr>
          <w:sz w:val="24"/>
          <w:szCs w:val="24"/>
        </w:rPr>
        <w:t>Table 1: Final Life Cycle Cost Database</w:t>
      </w:r>
      <w:bookmarkEnd w:id="6"/>
    </w:p>
    <w:tbl>
      <w:tblPr>
        <w:tblStyle w:val="TableGrid"/>
        <w:tblW w:w="7627" w:type="dxa"/>
        <w:tblInd w:w="108" w:type="dxa"/>
        <w:tblLook w:val="04A0" w:firstRow="1" w:lastRow="0" w:firstColumn="1" w:lastColumn="0" w:noHBand="0" w:noVBand="1"/>
      </w:tblPr>
      <w:tblGrid>
        <w:gridCol w:w="2407"/>
        <w:gridCol w:w="1890"/>
        <w:gridCol w:w="2024"/>
        <w:gridCol w:w="1306"/>
      </w:tblGrid>
      <w:tr w:rsidR="00DF0127" w:rsidRPr="00454013" w:rsidTr="006D38C4">
        <w:tc>
          <w:tcPr>
            <w:tcW w:w="2407" w:type="dxa"/>
            <w:tcBorders>
              <w:bottom w:val="single" w:sz="12" w:space="0" w:color="auto"/>
            </w:tcBorders>
          </w:tcPr>
          <w:p w:rsidR="00DF0127" w:rsidRPr="00454013" w:rsidRDefault="00DF0127" w:rsidP="00DF0127">
            <w:pPr>
              <w:rPr>
                <w:b/>
                <w:sz w:val="24"/>
                <w:szCs w:val="24"/>
              </w:rPr>
            </w:pPr>
            <w:r w:rsidRPr="00454013">
              <w:rPr>
                <w:b/>
                <w:sz w:val="24"/>
                <w:szCs w:val="24"/>
              </w:rPr>
              <w:t>Bridge Type</w:t>
            </w:r>
          </w:p>
        </w:tc>
        <w:tc>
          <w:tcPr>
            <w:tcW w:w="1890" w:type="dxa"/>
            <w:tcBorders>
              <w:bottom w:val="single" w:sz="12" w:space="0" w:color="auto"/>
            </w:tcBorders>
          </w:tcPr>
          <w:p w:rsidR="00DF0127" w:rsidRPr="00454013" w:rsidRDefault="00DF0127" w:rsidP="00DF0127">
            <w:pPr>
              <w:rPr>
                <w:b/>
                <w:sz w:val="24"/>
                <w:szCs w:val="24"/>
              </w:rPr>
            </w:pPr>
            <w:r w:rsidRPr="00454013">
              <w:rPr>
                <w:b/>
                <w:sz w:val="24"/>
                <w:szCs w:val="24"/>
              </w:rPr>
              <w:t>Bridges in LCC Study Database</w:t>
            </w:r>
          </w:p>
        </w:tc>
        <w:tc>
          <w:tcPr>
            <w:tcW w:w="2024" w:type="dxa"/>
            <w:tcBorders>
              <w:bottom w:val="single" w:sz="12" w:space="0" w:color="auto"/>
            </w:tcBorders>
          </w:tcPr>
          <w:p w:rsidR="00DF0127" w:rsidRPr="00454013" w:rsidRDefault="00DF0127" w:rsidP="00DF0127">
            <w:pPr>
              <w:rPr>
                <w:b/>
                <w:sz w:val="24"/>
                <w:szCs w:val="24"/>
              </w:rPr>
            </w:pPr>
            <w:r w:rsidRPr="00454013">
              <w:rPr>
                <w:b/>
                <w:sz w:val="24"/>
                <w:szCs w:val="24"/>
              </w:rPr>
              <w:t>Potential Number of Bridges</w:t>
            </w:r>
          </w:p>
        </w:tc>
        <w:tc>
          <w:tcPr>
            <w:tcW w:w="1306" w:type="dxa"/>
            <w:tcBorders>
              <w:bottom w:val="single" w:sz="12" w:space="0" w:color="auto"/>
            </w:tcBorders>
          </w:tcPr>
          <w:p w:rsidR="00DF0127" w:rsidRPr="00454013" w:rsidRDefault="00DF0127" w:rsidP="00DF0127">
            <w:pPr>
              <w:rPr>
                <w:b/>
                <w:sz w:val="24"/>
                <w:szCs w:val="24"/>
              </w:rPr>
            </w:pPr>
            <w:r w:rsidRPr="00454013">
              <w:rPr>
                <w:b/>
                <w:sz w:val="24"/>
                <w:szCs w:val="24"/>
              </w:rPr>
              <w:t xml:space="preserve">Percent of </w:t>
            </w:r>
          </w:p>
          <w:p w:rsidR="00DF0127" w:rsidRPr="00454013" w:rsidRDefault="00DF0127" w:rsidP="00DF0127">
            <w:pPr>
              <w:rPr>
                <w:b/>
                <w:sz w:val="24"/>
                <w:szCs w:val="24"/>
              </w:rPr>
            </w:pPr>
            <w:r w:rsidRPr="00454013">
              <w:rPr>
                <w:b/>
                <w:sz w:val="24"/>
                <w:szCs w:val="24"/>
              </w:rPr>
              <w:t>Potential</w:t>
            </w:r>
          </w:p>
        </w:tc>
      </w:tr>
      <w:tr w:rsidR="00DF0127" w:rsidRPr="00454013" w:rsidTr="006D38C4">
        <w:tc>
          <w:tcPr>
            <w:tcW w:w="2407" w:type="dxa"/>
            <w:tcBorders>
              <w:top w:val="single" w:sz="12" w:space="0" w:color="auto"/>
            </w:tcBorders>
          </w:tcPr>
          <w:p w:rsidR="00DF0127" w:rsidRPr="00454013" w:rsidRDefault="00DF0127" w:rsidP="00DF0127">
            <w:pPr>
              <w:rPr>
                <w:sz w:val="24"/>
                <w:szCs w:val="24"/>
              </w:rPr>
            </w:pPr>
            <w:r w:rsidRPr="00454013">
              <w:rPr>
                <w:sz w:val="24"/>
                <w:szCs w:val="24"/>
              </w:rPr>
              <w:t>Steel I Beam</w:t>
            </w:r>
          </w:p>
        </w:tc>
        <w:tc>
          <w:tcPr>
            <w:tcW w:w="1890" w:type="dxa"/>
            <w:tcBorders>
              <w:top w:val="single" w:sz="12" w:space="0" w:color="auto"/>
            </w:tcBorders>
          </w:tcPr>
          <w:p w:rsidR="00DF0127" w:rsidRPr="00454013" w:rsidRDefault="00DF0127" w:rsidP="00DF0127">
            <w:pPr>
              <w:jc w:val="center"/>
              <w:rPr>
                <w:sz w:val="24"/>
                <w:szCs w:val="24"/>
              </w:rPr>
            </w:pPr>
            <w:r w:rsidRPr="00454013">
              <w:rPr>
                <w:sz w:val="24"/>
                <w:szCs w:val="24"/>
              </w:rPr>
              <w:t>54</w:t>
            </w:r>
          </w:p>
        </w:tc>
        <w:tc>
          <w:tcPr>
            <w:tcW w:w="2024" w:type="dxa"/>
            <w:tcBorders>
              <w:top w:val="single" w:sz="12" w:space="0" w:color="auto"/>
            </w:tcBorders>
          </w:tcPr>
          <w:p w:rsidR="00DF0127" w:rsidRPr="00454013" w:rsidRDefault="00DF0127" w:rsidP="00DF0127">
            <w:pPr>
              <w:jc w:val="center"/>
              <w:rPr>
                <w:sz w:val="24"/>
                <w:szCs w:val="24"/>
              </w:rPr>
            </w:pPr>
            <w:r w:rsidRPr="00454013">
              <w:rPr>
                <w:sz w:val="24"/>
                <w:szCs w:val="24"/>
              </w:rPr>
              <w:t>550</w:t>
            </w:r>
          </w:p>
        </w:tc>
        <w:tc>
          <w:tcPr>
            <w:tcW w:w="1306" w:type="dxa"/>
            <w:tcBorders>
              <w:top w:val="single" w:sz="12" w:space="0" w:color="auto"/>
            </w:tcBorders>
          </w:tcPr>
          <w:p w:rsidR="00DF0127" w:rsidRPr="00454013" w:rsidRDefault="00DF0127" w:rsidP="00DF0127">
            <w:pPr>
              <w:jc w:val="center"/>
              <w:rPr>
                <w:sz w:val="24"/>
                <w:szCs w:val="24"/>
              </w:rPr>
            </w:pPr>
            <w:r w:rsidRPr="00454013">
              <w:rPr>
                <w:sz w:val="24"/>
                <w:szCs w:val="24"/>
              </w:rPr>
              <w:t>9.8%</w:t>
            </w:r>
          </w:p>
        </w:tc>
      </w:tr>
      <w:tr w:rsidR="00DF0127" w:rsidRPr="00454013" w:rsidTr="006D38C4">
        <w:tc>
          <w:tcPr>
            <w:tcW w:w="2407" w:type="dxa"/>
          </w:tcPr>
          <w:p w:rsidR="00DF0127" w:rsidRPr="00454013" w:rsidRDefault="00DF0127" w:rsidP="00DF0127">
            <w:pPr>
              <w:rPr>
                <w:sz w:val="24"/>
                <w:szCs w:val="24"/>
              </w:rPr>
            </w:pPr>
            <w:r w:rsidRPr="00454013">
              <w:rPr>
                <w:sz w:val="24"/>
                <w:szCs w:val="24"/>
              </w:rPr>
              <w:t>Steel I Girder</w:t>
            </w:r>
          </w:p>
        </w:tc>
        <w:tc>
          <w:tcPr>
            <w:tcW w:w="1890" w:type="dxa"/>
          </w:tcPr>
          <w:p w:rsidR="00DF0127" w:rsidRPr="00454013" w:rsidRDefault="00DF0127" w:rsidP="00DF0127">
            <w:pPr>
              <w:jc w:val="center"/>
              <w:rPr>
                <w:sz w:val="24"/>
                <w:szCs w:val="24"/>
              </w:rPr>
            </w:pPr>
            <w:r w:rsidRPr="00454013">
              <w:rPr>
                <w:sz w:val="24"/>
                <w:szCs w:val="24"/>
              </w:rPr>
              <w:t>144</w:t>
            </w:r>
          </w:p>
        </w:tc>
        <w:tc>
          <w:tcPr>
            <w:tcW w:w="2024" w:type="dxa"/>
          </w:tcPr>
          <w:p w:rsidR="00DF0127" w:rsidRPr="00454013" w:rsidRDefault="00DF0127" w:rsidP="00DF0127">
            <w:pPr>
              <w:jc w:val="center"/>
              <w:rPr>
                <w:sz w:val="24"/>
                <w:szCs w:val="24"/>
              </w:rPr>
            </w:pPr>
            <w:r w:rsidRPr="00454013">
              <w:rPr>
                <w:sz w:val="24"/>
                <w:szCs w:val="24"/>
              </w:rPr>
              <w:t>1017</w:t>
            </w:r>
          </w:p>
        </w:tc>
        <w:tc>
          <w:tcPr>
            <w:tcW w:w="1306" w:type="dxa"/>
          </w:tcPr>
          <w:p w:rsidR="00DF0127" w:rsidRPr="00454013" w:rsidRDefault="00DF0127" w:rsidP="00DF0127">
            <w:pPr>
              <w:jc w:val="center"/>
              <w:rPr>
                <w:sz w:val="24"/>
                <w:szCs w:val="24"/>
              </w:rPr>
            </w:pPr>
            <w:r w:rsidRPr="00454013">
              <w:rPr>
                <w:sz w:val="24"/>
                <w:szCs w:val="24"/>
              </w:rPr>
              <w:t>14.2%</w:t>
            </w:r>
          </w:p>
        </w:tc>
      </w:tr>
      <w:tr w:rsidR="00DF0127" w:rsidRPr="00454013" w:rsidTr="006D38C4">
        <w:tc>
          <w:tcPr>
            <w:tcW w:w="2407" w:type="dxa"/>
          </w:tcPr>
          <w:p w:rsidR="00DF0127" w:rsidRPr="00454013" w:rsidRDefault="00DF0127" w:rsidP="00DF0127">
            <w:pPr>
              <w:rPr>
                <w:sz w:val="24"/>
                <w:szCs w:val="24"/>
              </w:rPr>
            </w:pPr>
            <w:r w:rsidRPr="00454013">
              <w:rPr>
                <w:sz w:val="24"/>
                <w:szCs w:val="24"/>
              </w:rPr>
              <w:t>P/S Box - Adjacent</w:t>
            </w:r>
          </w:p>
        </w:tc>
        <w:tc>
          <w:tcPr>
            <w:tcW w:w="1890" w:type="dxa"/>
          </w:tcPr>
          <w:p w:rsidR="00DF0127" w:rsidRPr="00454013" w:rsidRDefault="00DF0127" w:rsidP="00DF0127">
            <w:pPr>
              <w:jc w:val="center"/>
              <w:rPr>
                <w:sz w:val="24"/>
                <w:szCs w:val="24"/>
              </w:rPr>
            </w:pPr>
            <w:r w:rsidRPr="00454013">
              <w:rPr>
                <w:sz w:val="24"/>
                <w:szCs w:val="24"/>
              </w:rPr>
              <w:t>282</w:t>
            </w:r>
          </w:p>
        </w:tc>
        <w:tc>
          <w:tcPr>
            <w:tcW w:w="2024" w:type="dxa"/>
          </w:tcPr>
          <w:p w:rsidR="00DF0127" w:rsidRPr="00454013" w:rsidRDefault="00DF0127" w:rsidP="00DF0127">
            <w:pPr>
              <w:jc w:val="center"/>
              <w:rPr>
                <w:sz w:val="24"/>
                <w:szCs w:val="24"/>
              </w:rPr>
            </w:pPr>
            <w:r w:rsidRPr="00454013">
              <w:rPr>
                <w:sz w:val="24"/>
                <w:szCs w:val="24"/>
              </w:rPr>
              <w:t>1440</w:t>
            </w:r>
          </w:p>
        </w:tc>
        <w:tc>
          <w:tcPr>
            <w:tcW w:w="1306" w:type="dxa"/>
          </w:tcPr>
          <w:p w:rsidR="00DF0127" w:rsidRPr="00454013" w:rsidRDefault="00DF0127" w:rsidP="00DF0127">
            <w:pPr>
              <w:jc w:val="center"/>
              <w:rPr>
                <w:sz w:val="24"/>
                <w:szCs w:val="24"/>
              </w:rPr>
            </w:pPr>
            <w:r w:rsidRPr="00454013">
              <w:rPr>
                <w:sz w:val="24"/>
                <w:szCs w:val="24"/>
              </w:rPr>
              <w:t>19.6%</w:t>
            </w:r>
          </w:p>
        </w:tc>
      </w:tr>
      <w:tr w:rsidR="00DF0127" w:rsidRPr="00454013" w:rsidTr="006D38C4">
        <w:tc>
          <w:tcPr>
            <w:tcW w:w="2407" w:type="dxa"/>
          </w:tcPr>
          <w:p w:rsidR="00DF0127" w:rsidRPr="00454013" w:rsidRDefault="00DF0127" w:rsidP="00DF0127">
            <w:pPr>
              <w:rPr>
                <w:sz w:val="24"/>
                <w:szCs w:val="24"/>
              </w:rPr>
            </w:pPr>
            <w:r w:rsidRPr="00454013">
              <w:rPr>
                <w:sz w:val="24"/>
                <w:szCs w:val="24"/>
              </w:rPr>
              <w:t>P/S Box - Spread</w:t>
            </w:r>
          </w:p>
        </w:tc>
        <w:tc>
          <w:tcPr>
            <w:tcW w:w="1890" w:type="dxa"/>
          </w:tcPr>
          <w:p w:rsidR="00DF0127" w:rsidRPr="00454013" w:rsidRDefault="00DF0127" w:rsidP="00DF0127">
            <w:pPr>
              <w:jc w:val="center"/>
              <w:rPr>
                <w:sz w:val="24"/>
                <w:szCs w:val="24"/>
              </w:rPr>
            </w:pPr>
            <w:r w:rsidRPr="00454013">
              <w:rPr>
                <w:sz w:val="24"/>
                <w:szCs w:val="24"/>
              </w:rPr>
              <w:t>397</w:t>
            </w:r>
          </w:p>
        </w:tc>
        <w:tc>
          <w:tcPr>
            <w:tcW w:w="2024" w:type="dxa"/>
          </w:tcPr>
          <w:p w:rsidR="00DF0127" w:rsidRPr="00454013" w:rsidRDefault="00DF0127" w:rsidP="00DF0127">
            <w:pPr>
              <w:jc w:val="center"/>
              <w:rPr>
                <w:sz w:val="24"/>
                <w:szCs w:val="24"/>
              </w:rPr>
            </w:pPr>
            <w:r w:rsidRPr="00454013">
              <w:rPr>
                <w:sz w:val="24"/>
                <w:szCs w:val="24"/>
              </w:rPr>
              <w:t>2196</w:t>
            </w:r>
          </w:p>
        </w:tc>
        <w:tc>
          <w:tcPr>
            <w:tcW w:w="1306" w:type="dxa"/>
          </w:tcPr>
          <w:p w:rsidR="00DF0127" w:rsidRPr="00454013" w:rsidRDefault="00DF0127" w:rsidP="00DF0127">
            <w:pPr>
              <w:jc w:val="center"/>
              <w:rPr>
                <w:sz w:val="24"/>
                <w:szCs w:val="24"/>
              </w:rPr>
            </w:pPr>
            <w:r w:rsidRPr="00454013">
              <w:rPr>
                <w:sz w:val="24"/>
                <w:szCs w:val="24"/>
              </w:rPr>
              <w:t>18.1%</w:t>
            </w:r>
          </w:p>
        </w:tc>
      </w:tr>
      <w:tr w:rsidR="00DF0127" w:rsidRPr="00454013" w:rsidTr="006D38C4">
        <w:tc>
          <w:tcPr>
            <w:tcW w:w="2407" w:type="dxa"/>
            <w:tcBorders>
              <w:bottom w:val="single" w:sz="12" w:space="0" w:color="auto"/>
            </w:tcBorders>
          </w:tcPr>
          <w:p w:rsidR="00DF0127" w:rsidRPr="00454013" w:rsidRDefault="00DF0127" w:rsidP="00DF0127">
            <w:pPr>
              <w:rPr>
                <w:sz w:val="24"/>
                <w:szCs w:val="24"/>
              </w:rPr>
            </w:pPr>
            <w:r w:rsidRPr="00454013">
              <w:rPr>
                <w:sz w:val="24"/>
                <w:szCs w:val="24"/>
              </w:rPr>
              <w:t>P/S I Beam</w:t>
            </w:r>
          </w:p>
        </w:tc>
        <w:tc>
          <w:tcPr>
            <w:tcW w:w="1890" w:type="dxa"/>
            <w:tcBorders>
              <w:bottom w:val="single" w:sz="12" w:space="0" w:color="auto"/>
            </w:tcBorders>
          </w:tcPr>
          <w:p w:rsidR="00DF0127" w:rsidRPr="00454013" w:rsidRDefault="00DF0127" w:rsidP="00DF0127">
            <w:pPr>
              <w:jc w:val="center"/>
              <w:rPr>
                <w:sz w:val="24"/>
                <w:szCs w:val="24"/>
              </w:rPr>
            </w:pPr>
            <w:r w:rsidRPr="00454013">
              <w:rPr>
                <w:sz w:val="24"/>
                <w:szCs w:val="24"/>
              </w:rPr>
              <w:t>309</w:t>
            </w:r>
          </w:p>
        </w:tc>
        <w:tc>
          <w:tcPr>
            <w:tcW w:w="2024" w:type="dxa"/>
            <w:tcBorders>
              <w:bottom w:val="single" w:sz="12" w:space="0" w:color="auto"/>
            </w:tcBorders>
          </w:tcPr>
          <w:p w:rsidR="00DF0127" w:rsidRPr="00454013" w:rsidRDefault="00DF0127" w:rsidP="00DF0127">
            <w:pPr>
              <w:jc w:val="center"/>
              <w:rPr>
                <w:sz w:val="24"/>
                <w:szCs w:val="24"/>
              </w:rPr>
            </w:pPr>
            <w:r w:rsidRPr="00454013">
              <w:rPr>
                <w:sz w:val="24"/>
                <w:szCs w:val="24"/>
              </w:rPr>
              <w:t>1384</w:t>
            </w:r>
          </w:p>
        </w:tc>
        <w:tc>
          <w:tcPr>
            <w:tcW w:w="1306" w:type="dxa"/>
            <w:tcBorders>
              <w:bottom w:val="single" w:sz="12" w:space="0" w:color="auto"/>
            </w:tcBorders>
          </w:tcPr>
          <w:p w:rsidR="00DF0127" w:rsidRPr="00454013" w:rsidRDefault="00DF0127" w:rsidP="00DF0127">
            <w:pPr>
              <w:jc w:val="center"/>
              <w:rPr>
                <w:sz w:val="24"/>
                <w:szCs w:val="24"/>
              </w:rPr>
            </w:pPr>
            <w:r w:rsidRPr="00454013">
              <w:rPr>
                <w:sz w:val="24"/>
                <w:szCs w:val="24"/>
              </w:rPr>
              <w:t>22.3%</w:t>
            </w:r>
          </w:p>
        </w:tc>
      </w:tr>
      <w:tr w:rsidR="00DF0127" w:rsidRPr="00454013" w:rsidTr="006D38C4">
        <w:tc>
          <w:tcPr>
            <w:tcW w:w="2407" w:type="dxa"/>
            <w:tcBorders>
              <w:top w:val="single" w:sz="12" w:space="0" w:color="auto"/>
              <w:bottom w:val="single" w:sz="12" w:space="0" w:color="auto"/>
            </w:tcBorders>
          </w:tcPr>
          <w:p w:rsidR="00DF0127" w:rsidRPr="00454013" w:rsidRDefault="00C24539" w:rsidP="00DF0127">
            <w:pPr>
              <w:rPr>
                <w:sz w:val="24"/>
                <w:szCs w:val="24"/>
              </w:rPr>
            </w:pPr>
            <w:r w:rsidRPr="00454013">
              <w:rPr>
                <w:sz w:val="24"/>
                <w:szCs w:val="24"/>
              </w:rPr>
              <w:t>Total</w:t>
            </w:r>
          </w:p>
        </w:tc>
        <w:tc>
          <w:tcPr>
            <w:tcW w:w="1890" w:type="dxa"/>
            <w:tcBorders>
              <w:top w:val="single" w:sz="12" w:space="0" w:color="auto"/>
              <w:bottom w:val="single" w:sz="12" w:space="0" w:color="auto"/>
            </w:tcBorders>
          </w:tcPr>
          <w:p w:rsidR="00DF0127" w:rsidRPr="00454013" w:rsidRDefault="00DF0127" w:rsidP="00DF0127">
            <w:pPr>
              <w:jc w:val="center"/>
              <w:rPr>
                <w:sz w:val="24"/>
                <w:szCs w:val="24"/>
              </w:rPr>
            </w:pPr>
            <w:r w:rsidRPr="00454013">
              <w:rPr>
                <w:sz w:val="24"/>
                <w:szCs w:val="24"/>
              </w:rPr>
              <w:t>1186</w:t>
            </w:r>
          </w:p>
        </w:tc>
        <w:tc>
          <w:tcPr>
            <w:tcW w:w="2024" w:type="dxa"/>
            <w:tcBorders>
              <w:top w:val="single" w:sz="12" w:space="0" w:color="auto"/>
              <w:bottom w:val="single" w:sz="12" w:space="0" w:color="auto"/>
            </w:tcBorders>
          </w:tcPr>
          <w:p w:rsidR="00DF0127" w:rsidRPr="00454013" w:rsidRDefault="00DF0127" w:rsidP="00DF0127">
            <w:pPr>
              <w:jc w:val="center"/>
              <w:rPr>
                <w:sz w:val="24"/>
                <w:szCs w:val="24"/>
              </w:rPr>
            </w:pPr>
            <w:r w:rsidRPr="00454013">
              <w:rPr>
                <w:sz w:val="24"/>
                <w:szCs w:val="24"/>
              </w:rPr>
              <w:t>6587</w:t>
            </w:r>
          </w:p>
        </w:tc>
        <w:tc>
          <w:tcPr>
            <w:tcW w:w="1306" w:type="dxa"/>
            <w:tcBorders>
              <w:top w:val="single" w:sz="12" w:space="0" w:color="auto"/>
              <w:bottom w:val="single" w:sz="12" w:space="0" w:color="auto"/>
            </w:tcBorders>
          </w:tcPr>
          <w:p w:rsidR="00DF0127" w:rsidRPr="00454013" w:rsidRDefault="00DF0127" w:rsidP="00DF0127">
            <w:pPr>
              <w:jc w:val="center"/>
              <w:rPr>
                <w:sz w:val="24"/>
                <w:szCs w:val="24"/>
              </w:rPr>
            </w:pPr>
            <w:r w:rsidRPr="00454013">
              <w:rPr>
                <w:sz w:val="24"/>
                <w:szCs w:val="24"/>
              </w:rPr>
              <w:t>18.0%</w:t>
            </w:r>
          </w:p>
        </w:tc>
      </w:tr>
    </w:tbl>
    <w:p w:rsidR="000C682C" w:rsidRPr="00454013" w:rsidRDefault="000C682C" w:rsidP="000C682C">
      <w:pPr>
        <w:pStyle w:val="Heading2"/>
        <w:rPr>
          <w:sz w:val="24"/>
          <w:szCs w:val="24"/>
        </w:rPr>
      </w:pPr>
      <w:bookmarkStart w:id="7" w:name="_Toc502226483"/>
      <w:r w:rsidRPr="00454013">
        <w:rPr>
          <w:sz w:val="24"/>
          <w:szCs w:val="24"/>
        </w:rPr>
        <w:lastRenderedPageBreak/>
        <w:t>Life Cycle Cost Analysis</w:t>
      </w:r>
      <w:r w:rsidR="002A297E" w:rsidRPr="00454013">
        <w:rPr>
          <w:sz w:val="24"/>
          <w:szCs w:val="24"/>
        </w:rPr>
        <w:t xml:space="preserve"> and Capitalized Cost</w:t>
      </w:r>
      <w:bookmarkEnd w:id="7"/>
    </w:p>
    <w:p w:rsidR="002A297E" w:rsidRPr="00454013" w:rsidRDefault="000C682C" w:rsidP="002A297E">
      <w:pPr>
        <w:rPr>
          <w:sz w:val="24"/>
          <w:szCs w:val="24"/>
        </w:rPr>
      </w:pPr>
      <w:r w:rsidRPr="00454013">
        <w:rPr>
          <w:sz w:val="24"/>
          <w:szCs w:val="24"/>
        </w:rPr>
        <w:t xml:space="preserve">Life </w:t>
      </w:r>
      <w:r w:rsidR="00850AFF" w:rsidRPr="00454013">
        <w:rPr>
          <w:sz w:val="24"/>
          <w:szCs w:val="24"/>
        </w:rPr>
        <w:t xml:space="preserve">Cycle Cost </w:t>
      </w:r>
      <w:r w:rsidRPr="00454013">
        <w:rPr>
          <w:sz w:val="24"/>
          <w:szCs w:val="24"/>
        </w:rPr>
        <w:t xml:space="preserve">analysis represents the “total” cost of a bridge over the life of the bridge and results in an equivalent </w:t>
      </w:r>
      <w:r w:rsidR="00850AFF" w:rsidRPr="00454013">
        <w:rPr>
          <w:sz w:val="24"/>
          <w:szCs w:val="24"/>
        </w:rPr>
        <w:t>Life Cycle Cost</w:t>
      </w:r>
      <w:r w:rsidRPr="00454013">
        <w:rPr>
          <w:sz w:val="24"/>
          <w:szCs w:val="24"/>
        </w:rPr>
        <w:t>.  The cost amount is typically represented by either an Equivalent Uniform Annual Cost (EU</w:t>
      </w:r>
      <w:r w:rsidR="002A297E" w:rsidRPr="00454013">
        <w:rPr>
          <w:sz w:val="24"/>
          <w:szCs w:val="24"/>
        </w:rPr>
        <w:t>AC) or a Present Value Cost (PVC</w:t>
      </w:r>
      <w:r w:rsidRPr="00454013">
        <w:rPr>
          <w:sz w:val="24"/>
          <w:szCs w:val="24"/>
        </w:rPr>
        <w:t xml:space="preserve">).  The EUAC is the life cycle cost amount annualized over the life of the bridge.  The PVC represents a present amount that, at a given discount rate, will be enough to pay the initial cost of the bridge and all future costs that are associated with the bridge over its life.  </w:t>
      </w:r>
      <w:r w:rsidR="002A297E" w:rsidRPr="00454013">
        <w:rPr>
          <w:sz w:val="24"/>
          <w:szCs w:val="24"/>
        </w:rPr>
        <w:t xml:space="preserve">However, when comparing bridges that have different bridge lives, a </w:t>
      </w:r>
      <w:r w:rsidR="00850AFF" w:rsidRPr="00454013">
        <w:rPr>
          <w:sz w:val="24"/>
          <w:szCs w:val="24"/>
        </w:rPr>
        <w:t xml:space="preserve">Present Value Cost </w:t>
      </w:r>
      <w:r w:rsidR="002A297E" w:rsidRPr="00454013">
        <w:rPr>
          <w:sz w:val="24"/>
          <w:szCs w:val="24"/>
        </w:rPr>
        <w:t xml:space="preserve">by itself is not sufficient.  For instance, if a bridge lasts 80 years with a certain PVC, it cannot be directly compared to the </w:t>
      </w:r>
      <w:r w:rsidR="00850AFF" w:rsidRPr="00454013">
        <w:rPr>
          <w:sz w:val="24"/>
          <w:szCs w:val="24"/>
        </w:rPr>
        <w:t xml:space="preserve">Present Value Cost </w:t>
      </w:r>
      <w:r w:rsidR="002A297E" w:rsidRPr="00454013">
        <w:rPr>
          <w:sz w:val="24"/>
          <w:szCs w:val="24"/>
        </w:rPr>
        <w:t xml:space="preserve">of a bridge that lasts only 60 years.  Therefore, common methods to directly compare bridges with different life spans is to use either Equivalent Uniform Annual Costs (EUAC) or a Perpetual Present Value Cost (PPVC), also called a Capitalized Cost (CC), where it is assumed the bridge is replaced by an identical bridge at the end of each life cycle.  Both are equivalent in terms of use for </w:t>
      </w:r>
      <w:r w:rsidR="00EE57A0" w:rsidRPr="00454013">
        <w:rPr>
          <w:sz w:val="24"/>
          <w:szCs w:val="24"/>
        </w:rPr>
        <w:t>cost</w:t>
      </w:r>
      <w:r w:rsidR="002A297E" w:rsidRPr="00454013">
        <w:rPr>
          <w:sz w:val="24"/>
          <w:szCs w:val="24"/>
        </w:rPr>
        <w:t xml:space="preserve"> comparisons</w:t>
      </w:r>
      <w:r w:rsidR="0050475B" w:rsidRPr="00454013">
        <w:rPr>
          <w:sz w:val="24"/>
          <w:szCs w:val="24"/>
        </w:rPr>
        <w:t xml:space="preserve">.  </w:t>
      </w:r>
      <w:r w:rsidR="00EE57A0" w:rsidRPr="00454013">
        <w:rPr>
          <w:sz w:val="24"/>
          <w:szCs w:val="24"/>
        </w:rPr>
        <w:t>The</w:t>
      </w:r>
      <w:r w:rsidR="002A297E" w:rsidRPr="00454013">
        <w:rPr>
          <w:sz w:val="24"/>
          <w:szCs w:val="24"/>
        </w:rPr>
        <w:t xml:space="preserve"> PPVC or CC </w:t>
      </w:r>
      <w:r w:rsidR="00EE57A0" w:rsidRPr="00454013">
        <w:rPr>
          <w:sz w:val="24"/>
          <w:szCs w:val="24"/>
        </w:rPr>
        <w:t xml:space="preserve">method </w:t>
      </w:r>
      <w:r w:rsidR="002A297E" w:rsidRPr="00454013">
        <w:rPr>
          <w:sz w:val="24"/>
          <w:szCs w:val="24"/>
        </w:rPr>
        <w:t>is used in this work.</w:t>
      </w:r>
      <w:r w:rsidR="0050475B" w:rsidRPr="00454013">
        <w:rPr>
          <w:sz w:val="24"/>
          <w:szCs w:val="24"/>
        </w:rPr>
        <w:t xml:space="preserve">  An example of </w:t>
      </w:r>
      <w:r w:rsidR="00850AFF" w:rsidRPr="00454013">
        <w:rPr>
          <w:sz w:val="24"/>
          <w:szCs w:val="24"/>
        </w:rPr>
        <w:t xml:space="preserve">Life Cycle Costs analysis is </w:t>
      </w:r>
      <w:r w:rsidR="0050475B" w:rsidRPr="00454013">
        <w:rPr>
          <w:sz w:val="24"/>
          <w:szCs w:val="24"/>
        </w:rPr>
        <w:t xml:space="preserve">shown under the Effect of </w:t>
      </w:r>
      <w:r w:rsidR="00850AFF" w:rsidRPr="00454013">
        <w:rPr>
          <w:sz w:val="24"/>
          <w:szCs w:val="24"/>
        </w:rPr>
        <w:t xml:space="preserve">Galvanizing </w:t>
      </w:r>
      <w:r w:rsidR="0050475B" w:rsidRPr="00454013">
        <w:rPr>
          <w:sz w:val="24"/>
          <w:szCs w:val="24"/>
        </w:rPr>
        <w:t>section of this report.</w:t>
      </w:r>
    </w:p>
    <w:p w:rsidR="002A297E" w:rsidRPr="00454013" w:rsidRDefault="000C682C" w:rsidP="000C682C">
      <w:pPr>
        <w:rPr>
          <w:sz w:val="24"/>
          <w:szCs w:val="24"/>
        </w:rPr>
      </w:pPr>
      <w:r w:rsidRPr="00454013">
        <w:rPr>
          <w:sz w:val="24"/>
          <w:szCs w:val="24"/>
        </w:rPr>
        <w:t xml:space="preserve">The data required for </w:t>
      </w:r>
      <w:r w:rsidR="00044849" w:rsidRPr="00454013">
        <w:rPr>
          <w:sz w:val="24"/>
          <w:szCs w:val="24"/>
        </w:rPr>
        <w:t>a Life Cycle Cost</w:t>
      </w:r>
      <w:r w:rsidRPr="00454013">
        <w:rPr>
          <w:sz w:val="24"/>
          <w:szCs w:val="24"/>
        </w:rPr>
        <w:t xml:space="preserve"> analysis are the initial cost and any future </w:t>
      </w:r>
      <w:r w:rsidR="001A354A" w:rsidRPr="00454013">
        <w:rPr>
          <w:sz w:val="24"/>
          <w:szCs w:val="24"/>
        </w:rPr>
        <w:t xml:space="preserve">maintenance </w:t>
      </w:r>
      <w:r w:rsidRPr="00454013">
        <w:rPr>
          <w:sz w:val="24"/>
          <w:szCs w:val="24"/>
        </w:rPr>
        <w:t>costs and their time frames associated with the bridge over the life of the bridge</w:t>
      </w:r>
      <w:r w:rsidR="00743932" w:rsidRPr="00454013">
        <w:rPr>
          <w:sz w:val="24"/>
          <w:szCs w:val="24"/>
        </w:rPr>
        <w:t>, an end-of-life model for each bridge</w:t>
      </w:r>
      <w:r w:rsidR="002A297E" w:rsidRPr="00454013">
        <w:rPr>
          <w:sz w:val="24"/>
          <w:szCs w:val="24"/>
        </w:rPr>
        <w:t xml:space="preserve">, a method to inflate costs to a constant </w:t>
      </w:r>
      <w:r w:rsidR="00CF6074" w:rsidRPr="00454013">
        <w:rPr>
          <w:sz w:val="24"/>
          <w:szCs w:val="24"/>
        </w:rPr>
        <w:t xml:space="preserve">dollar </w:t>
      </w:r>
      <w:r w:rsidR="002A297E" w:rsidRPr="00454013">
        <w:rPr>
          <w:sz w:val="24"/>
          <w:szCs w:val="24"/>
        </w:rPr>
        <w:t>built date</w:t>
      </w:r>
      <w:r w:rsidR="00CF6074" w:rsidRPr="00454013">
        <w:rPr>
          <w:sz w:val="24"/>
          <w:szCs w:val="24"/>
        </w:rPr>
        <w:t xml:space="preserve"> (here 2014) for equivalent bridge cost comparisons</w:t>
      </w:r>
      <w:r w:rsidR="002A297E" w:rsidRPr="00454013">
        <w:rPr>
          <w:sz w:val="24"/>
          <w:szCs w:val="24"/>
        </w:rPr>
        <w:t>, and an appropriate discount rate</w:t>
      </w:r>
      <w:r w:rsidR="00CF6074" w:rsidRPr="00454013">
        <w:rPr>
          <w:sz w:val="24"/>
          <w:szCs w:val="24"/>
        </w:rPr>
        <w:t>.</w:t>
      </w:r>
    </w:p>
    <w:p w:rsidR="001A354A" w:rsidRPr="00454013" w:rsidRDefault="001A354A" w:rsidP="0050475B">
      <w:pPr>
        <w:pStyle w:val="Heading3"/>
        <w:rPr>
          <w:sz w:val="24"/>
          <w:szCs w:val="24"/>
        </w:rPr>
      </w:pPr>
      <w:bookmarkStart w:id="8" w:name="_Toc502226484"/>
      <w:r w:rsidRPr="00454013">
        <w:rPr>
          <w:sz w:val="24"/>
          <w:szCs w:val="24"/>
        </w:rPr>
        <w:t>Initial Cost and Future Maintenance</w:t>
      </w:r>
      <w:bookmarkEnd w:id="8"/>
    </w:p>
    <w:p w:rsidR="002A297E" w:rsidRPr="00454013" w:rsidRDefault="00EE57A0" w:rsidP="000C682C">
      <w:pPr>
        <w:rPr>
          <w:sz w:val="24"/>
          <w:szCs w:val="24"/>
        </w:rPr>
      </w:pPr>
      <w:r w:rsidRPr="00454013">
        <w:rPr>
          <w:sz w:val="24"/>
          <w:szCs w:val="24"/>
        </w:rPr>
        <w:t xml:space="preserve">Pennsylvania </w:t>
      </w:r>
      <w:r w:rsidR="00AC23D8">
        <w:rPr>
          <w:sz w:val="24"/>
          <w:szCs w:val="24"/>
        </w:rPr>
        <w:t xml:space="preserve">DOT </w:t>
      </w:r>
      <w:r w:rsidRPr="00454013">
        <w:rPr>
          <w:sz w:val="24"/>
          <w:szCs w:val="24"/>
        </w:rPr>
        <w:t>recorded initial cost and date, and recorded maintenance and dates, were used to develop the historical life cycle for each bridge.  Superstructure only maintenance, including concrete deck work, was considered where the costs may be from DOT departmental or external contracted work.  Maintenance costs exceeding $0.25/ft</w:t>
      </w:r>
      <w:r w:rsidRPr="00454013">
        <w:rPr>
          <w:sz w:val="24"/>
          <w:szCs w:val="24"/>
          <w:vertAlign w:val="superscript"/>
        </w:rPr>
        <w:t>2</w:t>
      </w:r>
      <w:r w:rsidRPr="00454013">
        <w:rPr>
          <w:sz w:val="24"/>
          <w:szCs w:val="24"/>
        </w:rPr>
        <w:t xml:space="preserve"> of deck area were included in the </w:t>
      </w:r>
      <w:r w:rsidR="00850AFF" w:rsidRPr="00454013">
        <w:rPr>
          <w:sz w:val="24"/>
          <w:szCs w:val="24"/>
        </w:rPr>
        <w:t>Life Cycle Costs</w:t>
      </w:r>
      <w:r w:rsidRPr="00454013">
        <w:rPr>
          <w:sz w:val="24"/>
          <w:szCs w:val="24"/>
        </w:rPr>
        <w:t>.</w:t>
      </w:r>
    </w:p>
    <w:p w:rsidR="00743932" w:rsidRPr="00454013" w:rsidRDefault="00743932" w:rsidP="0050475B">
      <w:pPr>
        <w:pStyle w:val="Heading3"/>
        <w:rPr>
          <w:sz w:val="24"/>
          <w:szCs w:val="24"/>
        </w:rPr>
      </w:pPr>
      <w:bookmarkStart w:id="9" w:name="_Toc502226485"/>
      <w:r w:rsidRPr="00454013">
        <w:rPr>
          <w:sz w:val="24"/>
          <w:szCs w:val="24"/>
        </w:rPr>
        <w:t>End-of-Life Model</w:t>
      </w:r>
      <w:bookmarkEnd w:id="9"/>
    </w:p>
    <w:p w:rsidR="00C24539" w:rsidRPr="00454013" w:rsidRDefault="00C24539" w:rsidP="00C24539">
      <w:pPr>
        <w:rPr>
          <w:sz w:val="24"/>
          <w:szCs w:val="24"/>
        </w:rPr>
      </w:pPr>
      <w:r w:rsidRPr="00454013">
        <w:rPr>
          <w:sz w:val="24"/>
          <w:szCs w:val="24"/>
        </w:rPr>
        <w:t xml:space="preserve">In the Life Cycle Cost </w:t>
      </w:r>
      <w:r w:rsidR="00850AFF" w:rsidRPr="00454013">
        <w:rPr>
          <w:sz w:val="24"/>
          <w:szCs w:val="24"/>
        </w:rPr>
        <w:t>analys</w:t>
      </w:r>
      <w:r w:rsidR="00044849" w:rsidRPr="00454013">
        <w:rPr>
          <w:sz w:val="24"/>
          <w:szCs w:val="24"/>
        </w:rPr>
        <w:t>i</w:t>
      </w:r>
      <w:r w:rsidR="00850AFF" w:rsidRPr="00454013">
        <w:rPr>
          <w:sz w:val="24"/>
          <w:szCs w:val="24"/>
        </w:rPr>
        <w:t>s</w:t>
      </w:r>
      <w:r w:rsidRPr="00454013">
        <w:rPr>
          <w:sz w:val="24"/>
          <w:szCs w:val="24"/>
        </w:rPr>
        <w:t xml:space="preserve">, the end of life of the bridge (when the bridge needs replacement) defines the life cycle of the bridge.  Since the bridges in the </w:t>
      </w:r>
      <w:r w:rsidR="00850AFF" w:rsidRPr="00454013">
        <w:rPr>
          <w:sz w:val="24"/>
          <w:szCs w:val="24"/>
        </w:rPr>
        <w:t>bridge</w:t>
      </w:r>
      <w:r w:rsidRPr="00454013">
        <w:rPr>
          <w:sz w:val="24"/>
          <w:szCs w:val="24"/>
        </w:rPr>
        <w:t xml:space="preserve"> database are all currently in service, it was necessary to estimate an end of life date for each bridge.  This was accomplished through the use of average deterioration rates based on </w:t>
      </w:r>
      <w:r w:rsidR="00044849" w:rsidRPr="00454013">
        <w:rPr>
          <w:sz w:val="24"/>
          <w:szCs w:val="24"/>
        </w:rPr>
        <w:t xml:space="preserve">Superstructure </w:t>
      </w:r>
      <w:r w:rsidRPr="00454013">
        <w:rPr>
          <w:sz w:val="24"/>
          <w:szCs w:val="24"/>
        </w:rPr>
        <w:t>Condition Rating</w:t>
      </w:r>
      <w:r w:rsidR="00044849" w:rsidRPr="00454013">
        <w:rPr>
          <w:sz w:val="24"/>
          <w:szCs w:val="24"/>
        </w:rPr>
        <w:t xml:space="preserve"> deterioration </w:t>
      </w:r>
      <w:r w:rsidRPr="00454013">
        <w:rPr>
          <w:sz w:val="24"/>
          <w:szCs w:val="24"/>
        </w:rPr>
        <w:t xml:space="preserve"> </w:t>
      </w:r>
      <w:r w:rsidR="00044849" w:rsidRPr="00454013">
        <w:rPr>
          <w:sz w:val="24"/>
          <w:szCs w:val="24"/>
        </w:rPr>
        <w:t>over time</w:t>
      </w:r>
      <w:r w:rsidRPr="00454013">
        <w:rPr>
          <w:sz w:val="24"/>
          <w:szCs w:val="24"/>
        </w:rPr>
        <w:t>.  To model the deterioration rate, it was assumed that the condition rating decreased linearly over time and the bridge is assumed to be replaced when the condition</w:t>
      </w:r>
      <w:r w:rsidR="00850AFF" w:rsidRPr="00454013">
        <w:rPr>
          <w:sz w:val="24"/>
          <w:szCs w:val="24"/>
        </w:rPr>
        <w:t xml:space="preserve"> </w:t>
      </w:r>
      <w:r w:rsidRPr="00454013">
        <w:rPr>
          <w:sz w:val="24"/>
          <w:szCs w:val="24"/>
        </w:rPr>
        <w:t>rating</w:t>
      </w:r>
      <w:r w:rsidR="00ED21F4" w:rsidRPr="00454013">
        <w:rPr>
          <w:sz w:val="24"/>
          <w:szCs w:val="24"/>
        </w:rPr>
        <w:t xml:space="preserve"> </w:t>
      </w:r>
      <w:r w:rsidRPr="00454013">
        <w:rPr>
          <w:sz w:val="24"/>
          <w:szCs w:val="24"/>
        </w:rPr>
        <w:t>reached 3.  Also it is assumed that the condition rating</w:t>
      </w:r>
      <w:r w:rsidR="00AC23D8">
        <w:rPr>
          <w:sz w:val="24"/>
          <w:szCs w:val="24"/>
        </w:rPr>
        <w:t xml:space="preserve"> </w:t>
      </w:r>
      <w:r w:rsidRPr="00454013">
        <w:rPr>
          <w:sz w:val="24"/>
          <w:szCs w:val="24"/>
        </w:rPr>
        <w:t>is 9 when the structure was built.  Thus, for a given bridge in the year 2014, the deterioration rate is:</w:t>
      </w:r>
    </w:p>
    <w:p w:rsidR="00C24539" w:rsidRPr="00454013" w:rsidRDefault="00C24539" w:rsidP="00C24539">
      <w:pPr>
        <w:rPr>
          <w:rFonts w:asciiTheme="minorHAnsi" w:eastAsiaTheme="minorEastAsia" w:hAnsiTheme="minorHAnsi"/>
          <w:sz w:val="24"/>
          <w:szCs w:val="24"/>
        </w:rPr>
      </w:pPr>
      <m:oMathPara>
        <m:oMath>
          <m:r>
            <w:rPr>
              <w:rFonts w:ascii="Cambria Math" w:hAnsi="Cambria Math"/>
              <w:sz w:val="24"/>
              <w:szCs w:val="24"/>
            </w:rPr>
            <m:t>Deterioration</m:t>
          </m:r>
          <m:r>
            <m:rPr>
              <m:sty m:val="p"/>
            </m:rPr>
            <w:rPr>
              <w:rFonts w:ascii="Cambria Math" w:hAnsi="Cambria Math"/>
              <w:sz w:val="24"/>
              <w:szCs w:val="24"/>
            </w:rPr>
            <m:t xml:space="preserve"> </m:t>
          </m:r>
          <m:r>
            <w:rPr>
              <w:rFonts w:ascii="Cambria Math" w:hAnsi="Cambria Math"/>
              <w:sz w:val="24"/>
              <w:szCs w:val="24"/>
            </w:rPr>
            <m:t>Rate</m:t>
          </m:r>
          <m:r>
            <m:rPr>
              <m:sty m:val="p"/>
            </m:rPr>
            <w:rPr>
              <w:rFonts w:ascii="Cambria Math" w:hAnsi="Cambria Math"/>
              <w:sz w:val="24"/>
              <w:szCs w:val="24"/>
            </w:rPr>
            <m:t>=</m:t>
          </m:r>
          <m:f>
            <m:fPr>
              <m:ctrlPr>
                <w:rPr>
                  <w:rFonts w:ascii="Cambria Math" w:hAnsi="Cambria Math"/>
                  <w:sz w:val="24"/>
                  <w:szCs w:val="24"/>
                </w:rPr>
              </m:ctrlPr>
            </m:fPr>
            <m:num>
              <m:d>
                <m:dPr>
                  <m:ctrlPr>
                    <w:rPr>
                      <w:rFonts w:ascii="Cambria Math" w:hAnsi="Cambria Math"/>
                      <w:sz w:val="24"/>
                      <w:szCs w:val="24"/>
                    </w:rPr>
                  </m:ctrlPr>
                </m:dPr>
                <m:e>
                  <m:r>
                    <m:rPr>
                      <m:sty m:val="p"/>
                    </m:rPr>
                    <w:rPr>
                      <w:rFonts w:ascii="Cambria Math" w:hAnsi="Cambria Math"/>
                      <w:sz w:val="24"/>
                      <w:szCs w:val="24"/>
                    </w:rPr>
                    <m:t xml:space="preserve">2014 </m:t>
                  </m:r>
                  <m:r>
                    <w:rPr>
                      <w:rFonts w:ascii="Cambria Math" w:hAnsi="Cambria Math"/>
                      <w:sz w:val="24"/>
                      <w:szCs w:val="24"/>
                    </w:rPr>
                    <m:t>Condition</m:t>
                  </m:r>
                  <m:r>
                    <m:rPr>
                      <m:sty m:val="p"/>
                    </m:rPr>
                    <w:rPr>
                      <w:rFonts w:ascii="Cambria Math" w:hAnsi="Cambria Math"/>
                      <w:sz w:val="24"/>
                      <w:szCs w:val="24"/>
                    </w:rPr>
                    <m:t xml:space="preserve"> </m:t>
                  </m:r>
                  <m:r>
                    <w:rPr>
                      <w:rFonts w:ascii="Cambria Math" w:hAnsi="Cambria Math"/>
                      <w:sz w:val="24"/>
                      <w:szCs w:val="24"/>
                    </w:rPr>
                    <m:t>Rating</m:t>
                  </m:r>
                </m:e>
              </m:d>
              <m:r>
                <m:rPr>
                  <m:sty m:val="p"/>
                </m:rPr>
                <w:rPr>
                  <w:rFonts w:ascii="Cambria Math" w:hAnsi="Cambria Math"/>
                  <w:sz w:val="24"/>
                  <w:szCs w:val="24"/>
                </w:rPr>
                <m:t>-9</m:t>
              </m:r>
            </m:num>
            <m:den>
              <m:r>
                <m:rPr>
                  <m:sty m:val="p"/>
                </m:rPr>
                <w:rPr>
                  <w:rFonts w:ascii="Cambria Math" w:hAnsi="Cambria Math"/>
                  <w:sz w:val="24"/>
                  <w:szCs w:val="24"/>
                </w:rPr>
                <m:t>2014-(</m:t>
              </m:r>
              <m:r>
                <w:rPr>
                  <w:rFonts w:ascii="Cambria Math" w:hAnsi="Cambria Math"/>
                  <w:sz w:val="24"/>
                  <w:szCs w:val="24"/>
                </w:rPr>
                <m:t>Year</m:t>
              </m:r>
              <m:r>
                <m:rPr>
                  <m:sty m:val="p"/>
                </m:rPr>
                <w:rPr>
                  <w:rFonts w:ascii="Cambria Math" w:hAnsi="Cambria Math"/>
                  <w:sz w:val="24"/>
                  <w:szCs w:val="24"/>
                </w:rPr>
                <m:t xml:space="preserve"> </m:t>
              </m:r>
              <m:r>
                <w:rPr>
                  <w:rFonts w:ascii="Cambria Math" w:hAnsi="Cambria Math"/>
                  <w:sz w:val="24"/>
                  <w:szCs w:val="24"/>
                </w:rPr>
                <m:t>Built</m:t>
              </m:r>
              <m:r>
                <m:rPr>
                  <m:sty m:val="p"/>
                </m:rPr>
                <w:rPr>
                  <w:rFonts w:ascii="Cambria Math" w:hAnsi="Cambria Math"/>
                  <w:sz w:val="24"/>
                  <w:szCs w:val="24"/>
                </w:rPr>
                <m:t>)</m:t>
              </m:r>
            </m:den>
          </m:f>
        </m:oMath>
      </m:oMathPara>
    </w:p>
    <w:p w:rsidR="00C24539" w:rsidRPr="00454013" w:rsidRDefault="00C24539" w:rsidP="00C24539">
      <w:pPr>
        <w:rPr>
          <w:sz w:val="24"/>
          <w:szCs w:val="24"/>
        </w:rPr>
      </w:pPr>
      <w:r w:rsidRPr="00454013">
        <w:rPr>
          <w:sz w:val="24"/>
          <w:szCs w:val="24"/>
        </w:rPr>
        <w:lastRenderedPageBreak/>
        <w:t>All 6587 of the potential bridges built between 1960 and 2010 were used to determine the average deterioration rates for the different types of bridges as shown in Table 2.</w:t>
      </w:r>
    </w:p>
    <w:p w:rsidR="00C24539" w:rsidRPr="00454013" w:rsidRDefault="00C24539" w:rsidP="00C24539">
      <w:pPr>
        <w:pStyle w:val="Heading6"/>
        <w:rPr>
          <w:sz w:val="24"/>
          <w:szCs w:val="24"/>
        </w:rPr>
      </w:pPr>
      <w:bookmarkStart w:id="10" w:name="_Toc502226501"/>
      <w:r w:rsidRPr="00454013">
        <w:rPr>
          <w:sz w:val="24"/>
          <w:szCs w:val="24"/>
        </w:rPr>
        <w:t>Table 2: Average Deterioration Rates</w:t>
      </w:r>
      <w:bookmarkEnd w:id="10"/>
    </w:p>
    <w:tbl>
      <w:tblPr>
        <w:tblStyle w:val="TableGrid"/>
        <w:tblW w:w="7357" w:type="dxa"/>
        <w:tblInd w:w="108" w:type="dxa"/>
        <w:tblLook w:val="04A0" w:firstRow="1" w:lastRow="0" w:firstColumn="1" w:lastColumn="0" w:noHBand="0" w:noVBand="1"/>
      </w:tblPr>
      <w:tblGrid>
        <w:gridCol w:w="2047"/>
        <w:gridCol w:w="2160"/>
        <w:gridCol w:w="3150"/>
      </w:tblGrid>
      <w:tr w:rsidR="00C24539" w:rsidRPr="00454013" w:rsidTr="00C55849">
        <w:tc>
          <w:tcPr>
            <w:tcW w:w="2047" w:type="dxa"/>
            <w:tcBorders>
              <w:bottom w:val="single" w:sz="12" w:space="0" w:color="auto"/>
            </w:tcBorders>
          </w:tcPr>
          <w:p w:rsidR="00C24539" w:rsidRPr="00454013" w:rsidRDefault="00C24539" w:rsidP="00480F0C">
            <w:pPr>
              <w:rPr>
                <w:b/>
                <w:sz w:val="24"/>
                <w:szCs w:val="24"/>
              </w:rPr>
            </w:pPr>
            <w:r w:rsidRPr="00454013">
              <w:rPr>
                <w:b/>
                <w:sz w:val="24"/>
                <w:szCs w:val="24"/>
              </w:rPr>
              <w:t>Bridge Type</w:t>
            </w:r>
          </w:p>
        </w:tc>
        <w:tc>
          <w:tcPr>
            <w:tcW w:w="2160" w:type="dxa"/>
            <w:tcBorders>
              <w:bottom w:val="single" w:sz="12" w:space="0" w:color="auto"/>
            </w:tcBorders>
          </w:tcPr>
          <w:p w:rsidR="00C24539" w:rsidRPr="00454013" w:rsidRDefault="00C24539" w:rsidP="00480F0C">
            <w:pPr>
              <w:jc w:val="center"/>
              <w:rPr>
                <w:b/>
                <w:sz w:val="24"/>
                <w:szCs w:val="24"/>
              </w:rPr>
            </w:pPr>
            <w:r w:rsidRPr="00454013">
              <w:rPr>
                <w:b/>
                <w:sz w:val="24"/>
                <w:szCs w:val="24"/>
              </w:rPr>
              <w:t>Number of Bridges</w:t>
            </w:r>
          </w:p>
          <w:p w:rsidR="00C24539" w:rsidRPr="00454013" w:rsidRDefault="00C24539" w:rsidP="00480F0C">
            <w:pPr>
              <w:jc w:val="center"/>
              <w:rPr>
                <w:b/>
                <w:sz w:val="24"/>
                <w:szCs w:val="24"/>
              </w:rPr>
            </w:pPr>
            <w:r w:rsidRPr="00454013">
              <w:rPr>
                <w:b/>
                <w:sz w:val="24"/>
                <w:szCs w:val="24"/>
              </w:rPr>
              <w:t>1960 - 2010</w:t>
            </w:r>
          </w:p>
        </w:tc>
        <w:tc>
          <w:tcPr>
            <w:tcW w:w="3150" w:type="dxa"/>
            <w:tcBorders>
              <w:bottom w:val="single" w:sz="12" w:space="0" w:color="auto"/>
            </w:tcBorders>
          </w:tcPr>
          <w:p w:rsidR="00C24539" w:rsidRPr="00454013" w:rsidRDefault="00C24539" w:rsidP="00480F0C">
            <w:pPr>
              <w:jc w:val="center"/>
              <w:rPr>
                <w:b/>
                <w:sz w:val="24"/>
                <w:szCs w:val="24"/>
              </w:rPr>
            </w:pPr>
            <w:r w:rsidRPr="00454013">
              <w:rPr>
                <w:b/>
                <w:sz w:val="24"/>
                <w:szCs w:val="24"/>
              </w:rPr>
              <w:t>Deterioration Rate</w:t>
            </w:r>
          </w:p>
          <w:p w:rsidR="00C24539" w:rsidRPr="00454013" w:rsidRDefault="00C24539" w:rsidP="00480F0C">
            <w:pPr>
              <w:jc w:val="center"/>
              <w:rPr>
                <w:b/>
                <w:sz w:val="24"/>
                <w:szCs w:val="24"/>
              </w:rPr>
            </w:pPr>
            <w:r w:rsidRPr="00454013">
              <w:rPr>
                <w:b/>
                <w:sz w:val="24"/>
                <w:szCs w:val="24"/>
              </w:rPr>
              <w:t>(Condition Rating Loss/Year)</w:t>
            </w:r>
          </w:p>
        </w:tc>
      </w:tr>
      <w:tr w:rsidR="00C24539" w:rsidRPr="00454013" w:rsidTr="00C55849">
        <w:tc>
          <w:tcPr>
            <w:tcW w:w="2047" w:type="dxa"/>
            <w:tcBorders>
              <w:top w:val="single" w:sz="12" w:space="0" w:color="auto"/>
            </w:tcBorders>
          </w:tcPr>
          <w:p w:rsidR="00C24539" w:rsidRPr="00454013" w:rsidRDefault="00C24539" w:rsidP="00480F0C">
            <w:pPr>
              <w:rPr>
                <w:sz w:val="24"/>
                <w:szCs w:val="24"/>
              </w:rPr>
            </w:pPr>
            <w:r w:rsidRPr="00454013">
              <w:rPr>
                <w:sz w:val="24"/>
                <w:szCs w:val="24"/>
              </w:rPr>
              <w:t>Steel I Beam</w:t>
            </w:r>
          </w:p>
        </w:tc>
        <w:tc>
          <w:tcPr>
            <w:tcW w:w="2160" w:type="dxa"/>
            <w:tcBorders>
              <w:top w:val="single" w:sz="12" w:space="0" w:color="auto"/>
            </w:tcBorders>
          </w:tcPr>
          <w:p w:rsidR="00C24539" w:rsidRPr="00454013" w:rsidRDefault="00C24539" w:rsidP="00480F0C">
            <w:pPr>
              <w:jc w:val="center"/>
              <w:rPr>
                <w:sz w:val="24"/>
                <w:szCs w:val="24"/>
              </w:rPr>
            </w:pPr>
            <w:r w:rsidRPr="00454013">
              <w:rPr>
                <w:sz w:val="24"/>
                <w:szCs w:val="24"/>
              </w:rPr>
              <w:t>550</w:t>
            </w:r>
          </w:p>
        </w:tc>
        <w:tc>
          <w:tcPr>
            <w:tcW w:w="3150" w:type="dxa"/>
            <w:tcBorders>
              <w:top w:val="single" w:sz="12" w:space="0" w:color="auto"/>
            </w:tcBorders>
          </w:tcPr>
          <w:p w:rsidR="00C24539" w:rsidRPr="00454013" w:rsidRDefault="00C24539" w:rsidP="00480F0C">
            <w:pPr>
              <w:jc w:val="center"/>
              <w:rPr>
                <w:sz w:val="24"/>
                <w:szCs w:val="24"/>
              </w:rPr>
            </w:pPr>
            <w:r w:rsidRPr="00454013">
              <w:rPr>
                <w:sz w:val="24"/>
                <w:szCs w:val="24"/>
              </w:rPr>
              <w:t>-0.0711</w:t>
            </w:r>
          </w:p>
        </w:tc>
      </w:tr>
      <w:tr w:rsidR="00C24539" w:rsidRPr="00454013" w:rsidTr="00C55849">
        <w:tc>
          <w:tcPr>
            <w:tcW w:w="2047" w:type="dxa"/>
          </w:tcPr>
          <w:p w:rsidR="00C24539" w:rsidRPr="00454013" w:rsidRDefault="00C24539" w:rsidP="00480F0C">
            <w:pPr>
              <w:rPr>
                <w:sz w:val="24"/>
                <w:szCs w:val="24"/>
              </w:rPr>
            </w:pPr>
            <w:r w:rsidRPr="00454013">
              <w:rPr>
                <w:sz w:val="24"/>
                <w:szCs w:val="24"/>
              </w:rPr>
              <w:t>Steel I Girder</w:t>
            </w:r>
          </w:p>
        </w:tc>
        <w:tc>
          <w:tcPr>
            <w:tcW w:w="2160" w:type="dxa"/>
          </w:tcPr>
          <w:p w:rsidR="00C24539" w:rsidRPr="00454013" w:rsidRDefault="00C24539" w:rsidP="00480F0C">
            <w:pPr>
              <w:jc w:val="center"/>
              <w:rPr>
                <w:sz w:val="24"/>
                <w:szCs w:val="24"/>
              </w:rPr>
            </w:pPr>
            <w:r w:rsidRPr="00454013">
              <w:rPr>
                <w:sz w:val="24"/>
                <w:szCs w:val="24"/>
              </w:rPr>
              <w:t>1017</w:t>
            </w:r>
          </w:p>
        </w:tc>
        <w:tc>
          <w:tcPr>
            <w:tcW w:w="3150" w:type="dxa"/>
          </w:tcPr>
          <w:p w:rsidR="00C24539" w:rsidRPr="00454013" w:rsidRDefault="00C24539" w:rsidP="00480F0C">
            <w:pPr>
              <w:jc w:val="center"/>
              <w:rPr>
                <w:sz w:val="24"/>
                <w:szCs w:val="24"/>
              </w:rPr>
            </w:pPr>
            <w:r w:rsidRPr="00454013">
              <w:rPr>
                <w:sz w:val="24"/>
                <w:szCs w:val="24"/>
              </w:rPr>
              <w:t>-0.0814</w:t>
            </w:r>
          </w:p>
        </w:tc>
      </w:tr>
      <w:tr w:rsidR="00C24539" w:rsidRPr="00454013" w:rsidTr="00C55849">
        <w:tc>
          <w:tcPr>
            <w:tcW w:w="2047" w:type="dxa"/>
          </w:tcPr>
          <w:p w:rsidR="00C24539" w:rsidRPr="00454013" w:rsidRDefault="00C24539" w:rsidP="00480F0C">
            <w:pPr>
              <w:rPr>
                <w:sz w:val="24"/>
                <w:szCs w:val="24"/>
              </w:rPr>
            </w:pPr>
            <w:r w:rsidRPr="00454013">
              <w:rPr>
                <w:sz w:val="24"/>
                <w:szCs w:val="24"/>
              </w:rPr>
              <w:t>P/S Box - Adjacent</w:t>
            </w:r>
          </w:p>
        </w:tc>
        <w:tc>
          <w:tcPr>
            <w:tcW w:w="2160" w:type="dxa"/>
          </w:tcPr>
          <w:p w:rsidR="00C24539" w:rsidRPr="00454013" w:rsidRDefault="00C24539" w:rsidP="00480F0C">
            <w:pPr>
              <w:jc w:val="center"/>
              <w:rPr>
                <w:sz w:val="24"/>
                <w:szCs w:val="24"/>
              </w:rPr>
            </w:pPr>
            <w:r w:rsidRPr="00454013">
              <w:rPr>
                <w:sz w:val="24"/>
                <w:szCs w:val="24"/>
              </w:rPr>
              <w:t>1440</w:t>
            </w:r>
          </w:p>
        </w:tc>
        <w:tc>
          <w:tcPr>
            <w:tcW w:w="3150" w:type="dxa"/>
          </w:tcPr>
          <w:p w:rsidR="00C24539" w:rsidRPr="00454013" w:rsidRDefault="00C24539" w:rsidP="00480F0C">
            <w:pPr>
              <w:jc w:val="center"/>
              <w:rPr>
                <w:sz w:val="24"/>
                <w:szCs w:val="24"/>
              </w:rPr>
            </w:pPr>
            <w:r w:rsidRPr="00454013">
              <w:rPr>
                <w:sz w:val="24"/>
                <w:szCs w:val="24"/>
              </w:rPr>
              <w:t>-0.0813</w:t>
            </w:r>
          </w:p>
        </w:tc>
      </w:tr>
      <w:tr w:rsidR="00C24539" w:rsidRPr="00454013" w:rsidTr="00C55849">
        <w:tc>
          <w:tcPr>
            <w:tcW w:w="2047" w:type="dxa"/>
          </w:tcPr>
          <w:p w:rsidR="00C24539" w:rsidRPr="00454013" w:rsidRDefault="00C24539" w:rsidP="00480F0C">
            <w:pPr>
              <w:rPr>
                <w:sz w:val="24"/>
                <w:szCs w:val="24"/>
              </w:rPr>
            </w:pPr>
            <w:r w:rsidRPr="00454013">
              <w:rPr>
                <w:sz w:val="24"/>
                <w:szCs w:val="24"/>
              </w:rPr>
              <w:t>P/S Box - Spread</w:t>
            </w:r>
          </w:p>
        </w:tc>
        <w:tc>
          <w:tcPr>
            <w:tcW w:w="2160" w:type="dxa"/>
          </w:tcPr>
          <w:p w:rsidR="00C24539" w:rsidRPr="00454013" w:rsidRDefault="00C24539" w:rsidP="00480F0C">
            <w:pPr>
              <w:jc w:val="center"/>
              <w:rPr>
                <w:sz w:val="24"/>
                <w:szCs w:val="24"/>
              </w:rPr>
            </w:pPr>
            <w:r w:rsidRPr="00454013">
              <w:rPr>
                <w:sz w:val="24"/>
                <w:szCs w:val="24"/>
              </w:rPr>
              <w:t>2196</w:t>
            </w:r>
          </w:p>
        </w:tc>
        <w:tc>
          <w:tcPr>
            <w:tcW w:w="3150" w:type="dxa"/>
          </w:tcPr>
          <w:p w:rsidR="00C24539" w:rsidRPr="00454013" w:rsidRDefault="00C24539" w:rsidP="00480F0C">
            <w:pPr>
              <w:jc w:val="center"/>
              <w:rPr>
                <w:sz w:val="24"/>
                <w:szCs w:val="24"/>
              </w:rPr>
            </w:pPr>
            <w:r w:rsidRPr="00454013">
              <w:rPr>
                <w:sz w:val="24"/>
                <w:szCs w:val="24"/>
              </w:rPr>
              <w:t>-0.0799</w:t>
            </w:r>
          </w:p>
        </w:tc>
      </w:tr>
      <w:tr w:rsidR="00C24539" w:rsidRPr="00454013" w:rsidTr="00C55849">
        <w:tc>
          <w:tcPr>
            <w:tcW w:w="2047" w:type="dxa"/>
            <w:tcBorders>
              <w:bottom w:val="single" w:sz="12" w:space="0" w:color="auto"/>
            </w:tcBorders>
          </w:tcPr>
          <w:p w:rsidR="00C24539" w:rsidRPr="00454013" w:rsidRDefault="00C24539" w:rsidP="00480F0C">
            <w:pPr>
              <w:rPr>
                <w:sz w:val="24"/>
                <w:szCs w:val="24"/>
              </w:rPr>
            </w:pPr>
            <w:r w:rsidRPr="00454013">
              <w:rPr>
                <w:sz w:val="24"/>
                <w:szCs w:val="24"/>
              </w:rPr>
              <w:t>P/S I Beam</w:t>
            </w:r>
          </w:p>
        </w:tc>
        <w:tc>
          <w:tcPr>
            <w:tcW w:w="2160" w:type="dxa"/>
            <w:tcBorders>
              <w:bottom w:val="single" w:sz="12" w:space="0" w:color="auto"/>
            </w:tcBorders>
          </w:tcPr>
          <w:p w:rsidR="00C24539" w:rsidRPr="00454013" w:rsidRDefault="00C24539" w:rsidP="00480F0C">
            <w:pPr>
              <w:jc w:val="center"/>
              <w:rPr>
                <w:sz w:val="24"/>
                <w:szCs w:val="24"/>
              </w:rPr>
            </w:pPr>
            <w:r w:rsidRPr="00454013">
              <w:rPr>
                <w:sz w:val="24"/>
                <w:szCs w:val="24"/>
              </w:rPr>
              <w:t>1384</w:t>
            </w:r>
          </w:p>
        </w:tc>
        <w:tc>
          <w:tcPr>
            <w:tcW w:w="3150" w:type="dxa"/>
            <w:tcBorders>
              <w:bottom w:val="single" w:sz="12" w:space="0" w:color="auto"/>
            </w:tcBorders>
          </w:tcPr>
          <w:p w:rsidR="00C24539" w:rsidRPr="00454013" w:rsidRDefault="00C24539" w:rsidP="00480F0C">
            <w:pPr>
              <w:jc w:val="center"/>
              <w:rPr>
                <w:sz w:val="24"/>
                <w:szCs w:val="24"/>
              </w:rPr>
            </w:pPr>
            <w:r w:rsidRPr="00454013">
              <w:rPr>
                <w:sz w:val="24"/>
                <w:szCs w:val="24"/>
              </w:rPr>
              <w:t>-0.0838</w:t>
            </w:r>
          </w:p>
        </w:tc>
      </w:tr>
    </w:tbl>
    <w:p w:rsidR="00AC23D8" w:rsidRDefault="00AC23D8" w:rsidP="00C24539">
      <w:pPr>
        <w:rPr>
          <w:sz w:val="24"/>
          <w:szCs w:val="24"/>
        </w:rPr>
      </w:pPr>
    </w:p>
    <w:p w:rsidR="00C24539" w:rsidRPr="00454013" w:rsidRDefault="00C24539" w:rsidP="00C24539">
      <w:pPr>
        <w:rPr>
          <w:sz w:val="24"/>
          <w:szCs w:val="24"/>
        </w:rPr>
      </w:pPr>
      <w:r w:rsidRPr="00454013">
        <w:rPr>
          <w:sz w:val="24"/>
          <w:szCs w:val="24"/>
        </w:rPr>
        <w:t>To estimate the remaining life for each bridge, it is assumed that the bridge will be replaced when the superstruct</w:t>
      </w:r>
      <w:r w:rsidR="0050475B" w:rsidRPr="00454013">
        <w:rPr>
          <w:sz w:val="24"/>
          <w:szCs w:val="24"/>
        </w:rPr>
        <w:t>ure condition rating reaches 3</w:t>
      </w:r>
      <w:r w:rsidRPr="00454013">
        <w:rPr>
          <w:sz w:val="24"/>
          <w:szCs w:val="24"/>
        </w:rPr>
        <w:t xml:space="preserve"> for the </w:t>
      </w:r>
      <w:r w:rsidR="0050475B" w:rsidRPr="00454013">
        <w:rPr>
          <w:sz w:val="24"/>
          <w:szCs w:val="24"/>
        </w:rPr>
        <w:t xml:space="preserve">average </w:t>
      </w:r>
      <w:r w:rsidRPr="00454013">
        <w:rPr>
          <w:sz w:val="24"/>
          <w:szCs w:val="24"/>
        </w:rPr>
        <w:t>deterioration rates from Table 9:</w:t>
      </w:r>
    </w:p>
    <w:p w:rsidR="00C24539" w:rsidRPr="00454013" w:rsidRDefault="00C24539" w:rsidP="00C24539">
      <w:pPr>
        <w:rPr>
          <w:rFonts w:asciiTheme="minorHAnsi" w:eastAsiaTheme="minorEastAsia" w:hAnsiTheme="minorHAnsi"/>
          <w:sz w:val="24"/>
          <w:szCs w:val="24"/>
        </w:rPr>
      </w:pPr>
      <m:oMathPara>
        <m:oMath>
          <m:r>
            <w:rPr>
              <w:rFonts w:ascii="Cambria Math" w:hAnsi="Cambria Math"/>
              <w:sz w:val="24"/>
              <w:szCs w:val="24"/>
            </w:rPr>
            <m:t>Remaining</m:t>
          </m:r>
          <m:r>
            <m:rPr>
              <m:sty m:val="p"/>
            </m:rPr>
            <w:rPr>
              <w:rFonts w:ascii="Cambria Math" w:hAnsi="Cambria Math"/>
              <w:sz w:val="24"/>
              <w:szCs w:val="24"/>
            </w:rPr>
            <m:t xml:space="preserve"> </m:t>
          </m:r>
          <m:r>
            <w:rPr>
              <w:rFonts w:ascii="Cambria Math" w:hAnsi="Cambria Math"/>
              <w:sz w:val="24"/>
              <w:szCs w:val="24"/>
            </w:rPr>
            <m:t>Life</m:t>
          </m: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 xml:space="preserve">3- </m:t>
              </m:r>
              <m:d>
                <m:dPr>
                  <m:ctrlPr>
                    <w:rPr>
                      <w:rFonts w:ascii="Cambria Math" w:hAnsi="Cambria Math"/>
                      <w:sz w:val="24"/>
                      <w:szCs w:val="24"/>
                    </w:rPr>
                  </m:ctrlPr>
                </m:dPr>
                <m:e>
                  <m:r>
                    <m:rPr>
                      <m:sty m:val="p"/>
                    </m:rPr>
                    <w:rPr>
                      <w:rFonts w:ascii="Cambria Math" w:hAnsi="Cambria Math"/>
                      <w:sz w:val="24"/>
                      <w:szCs w:val="24"/>
                    </w:rPr>
                    <m:t xml:space="preserve">2014 </m:t>
                  </m:r>
                  <m:r>
                    <w:rPr>
                      <w:rFonts w:ascii="Cambria Math" w:hAnsi="Cambria Math"/>
                      <w:sz w:val="24"/>
                      <w:szCs w:val="24"/>
                    </w:rPr>
                    <m:t>Condition</m:t>
                  </m:r>
                  <m:r>
                    <m:rPr>
                      <m:sty m:val="p"/>
                    </m:rPr>
                    <w:rPr>
                      <w:rFonts w:ascii="Cambria Math" w:hAnsi="Cambria Math"/>
                      <w:sz w:val="24"/>
                      <w:szCs w:val="24"/>
                    </w:rPr>
                    <m:t xml:space="preserve"> </m:t>
                  </m:r>
                  <m:r>
                    <w:rPr>
                      <w:rFonts w:ascii="Cambria Math" w:hAnsi="Cambria Math"/>
                      <w:sz w:val="24"/>
                      <w:szCs w:val="24"/>
                    </w:rPr>
                    <m:t>Rating</m:t>
                  </m:r>
                </m:e>
              </m:d>
            </m:num>
            <m:den>
              <m:r>
                <m:rPr>
                  <m:sty m:val="p"/>
                </m:rPr>
                <w:rPr>
                  <w:rFonts w:ascii="Cambria Math" w:hAnsi="Cambria Math"/>
                  <w:sz w:val="24"/>
                  <w:szCs w:val="24"/>
                </w:rPr>
                <m:t>(</m:t>
              </m:r>
              <m:r>
                <w:rPr>
                  <w:rFonts w:ascii="Cambria Math" w:hAnsi="Cambria Math"/>
                  <w:sz w:val="24"/>
                  <w:szCs w:val="24"/>
                </w:rPr>
                <m:t>Average</m:t>
              </m:r>
              <m:r>
                <m:rPr>
                  <m:sty m:val="p"/>
                </m:rPr>
                <w:rPr>
                  <w:rFonts w:ascii="Cambria Math" w:hAnsi="Cambria Math"/>
                  <w:sz w:val="24"/>
                  <w:szCs w:val="24"/>
                </w:rPr>
                <m:t xml:space="preserve"> </m:t>
              </m:r>
              <m:r>
                <w:rPr>
                  <w:rFonts w:ascii="Cambria Math" w:hAnsi="Cambria Math"/>
                  <w:sz w:val="24"/>
                  <w:szCs w:val="24"/>
                </w:rPr>
                <m:t>Deterioration</m:t>
              </m:r>
              <m:r>
                <m:rPr>
                  <m:sty m:val="p"/>
                </m:rPr>
                <w:rPr>
                  <w:rFonts w:ascii="Cambria Math" w:hAnsi="Cambria Math"/>
                  <w:sz w:val="24"/>
                  <w:szCs w:val="24"/>
                </w:rPr>
                <m:t xml:space="preserve"> </m:t>
              </m:r>
              <m:r>
                <w:rPr>
                  <w:rFonts w:ascii="Cambria Math" w:hAnsi="Cambria Math"/>
                  <w:sz w:val="24"/>
                  <w:szCs w:val="24"/>
                </w:rPr>
                <m:t>Rate</m:t>
              </m:r>
              <m:r>
                <m:rPr>
                  <m:sty m:val="p"/>
                </m:rPr>
                <w:rPr>
                  <w:rFonts w:ascii="Cambria Math" w:hAnsi="Cambria Math"/>
                  <w:sz w:val="24"/>
                  <w:szCs w:val="24"/>
                </w:rPr>
                <m:t>)</m:t>
              </m:r>
            </m:den>
          </m:f>
        </m:oMath>
      </m:oMathPara>
    </w:p>
    <w:p w:rsidR="00C24539" w:rsidRPr="00454013" w:rsidRDefault="00C24539" w:rsidP="00C24539">
      <w:pPr>
        <w:rPr>
          <w:sz w:val="24"/>
          <w:szCs w:val="24"/>
        </w:rPr>
      </w:pPr>
      <w:r w:rsidRPr="00454013">
        <w:rPr>
          <w:sz w:val="24"/>
          <w:szCs w:val="24"/>
        </w:rPr>
        <w:t>The bridge life becomes:</w:t>
      </w:r>
    </w:p>
    <w:p w:rsidR="00C24539" w:rsidRPr="00454013" w:rsidRDefault="00C24539" w:rsidP="00C24539">
      <w:pPr>
        <w:rPr>
          <w:rFonts w:asciiTheme="minorHAnsi" w:eastAsiaTheme="minorEastAsia" w:hAnsiTheme="minorHAnsi"/>
          <w:sz w:val="24"/>
          <w:szCs w:val="24"/>
        </w:rPr>
      </w:pPr>
      <m:oMathPara>
        <m:oMath>
          <m:r>
            <w:rPr>
              <w:rFonts w:ascii="Cambria Math" w:hAnsi="Cambria Math"/>
              <w:sz w:val="24"/>
              <w:szCs w:val="24"/>
            </w:rPr>
            <m:t>Bridge</m:t>
          </m:r>
          <m:r>
            <m:rPr>
              <m:sty m:val="p"/>
            </m:rPr>
            <w:rPr>
              <w:rFonts w:ascii="Cambria Math" w:hAnsi="Cambria Math"/>
              <w:sz w:val="24"/>
              <w:szCs w:val="24"/>
            </w:rPr>
            <m:t xml:space="preserve"> </m:t>
          </m:r>
          <m:r>
            <w:rPr>
              <w:rFonts w:ascii="Cambria Math" w:hAnsi="Cambria Math"/>
              <w:sz w:val="24"/>
              <w:szCs w:val="24"/>
            </w:rPr>
            <m:t>Life</m:t>
          </m:r>
          <m:r>
            <m:rPr>
              <m:sty m:val="p"/>
            </m:rPr>
            <w:rPr>
              <w:rFonts w:ascii="Cambria Math" w:hAnsi="Cambria Math"/>
              <w:sz w:val="24"/>
              <w:szCs w:val="24"/>
            </w:rPr>
            <m:t>=2014-</m:t>
          </m:r>
          <m:d>
            <m:dPr>
              <m:ctrlPr>
                <w:rPr>
                  <w:rFonts w:ascii="Cambria Math" w:hAnsi="Cambria Math"/>
                  <w:sz w:val="24"/>
                  <w:szCs w:val="24"/>
                </w:rPr>
              </m:ctrlPr>
            </m:dPr>
            <m:e>
              <m:r>
                <w:rPr>
                  <w:rFonts w:ascii="Cambria Math" w:hAnsi="Cambria Math"/>
                  <w:sz w:val="24"/>
                  <w:szCs w:val="24"/>
                </w:rPr>
                <m:t>Year</m:t>
              </m:r>
              <m:r>
                <m:rPr>
                  <m:sty m:val="p"/>
                </m:rPr>
                <w:rPr>
                  <w:rFonts w:ascii="Cambria Math" w:hAnsi="Cambria Math"/>
                  <w:sz w:val="24"/>
                  <w:szCs w:val="24"/>
                </w:rPr>
                <m:t xml:space="preserve"> </m:t>
              </m:r>
              <m:r>
                <w:rPr>
                  <w:rFonts w:ascii="Cambria Math" w:hAnsi="Cambria Math"/>
                  <w:sz w:val="24"/>
                  <w:szCs w:val="24"/>
                </w:rPr>
                <m:t>Built</m:t>
              </m:r>
            </m:e>
          </m:d>
          <m:r>
            <m:rPr>
              <m:sty m:val="p"/>
            </m:rPr>
            <w:rPr>
              <w:rFonts w:ascii="Cambria Math" w:hAnsi="Cambria Math"/>
              <w:sz w:val="24"/>
              <w:szCs w:val="24"/>
            </w:rPr>
            <m:t>+</m:t>
          </m:r>
          <m:r>
            <w:rPr>
              <w:rFonts w:ascii="Cambria Math" w:hAnsi="Cambria Math"/>
              <w:sz w:val="24"/>
              <w:szCs w:val="24"/>
            </w:rPr>
            <m:t>Remaining</m:t>
          </m:r>
          <m:r>
            <m:rPr>
              <m:sty m:val="p"/>
            </m:rPr>
            <w:rPr>
              <w:rFonts w:ascii="Cambria Math" w:hAnsi="Cambria Math"/>
              <w:sz w:val="24"/>
              <w:szCs w:val="24"/>
            </w:rPr>
            <m:t xml:space="preserve"> </m:t>
          </m:r>
          <m:r>
            <w:rPr>
              <w:rFonts w:ascii="Cambria Math" w:hAnsi="Cambria Math"/>
              <w:sz w:val="24"/>
              <w:szCs w:val="24"/>
            </w:rPr>
            <m:t>Life</m:t>
          </m:r>
        </m:oMath>
      </m:oMathPara>
    </w:p>
    <w:p w:rsidR="0050475B" w:rsidRPr="00454013" w:rsidRDefault="0050475B" w:rsidP="0050475B">
      <w:pPr>
        <w:rPr>
          <w:sz w:val="24"/>
          <w:szCs w:val="24"/>
        </w:rPr>
      </w:pPr>
      <w:r w:rsidRPr="00454013">
        <w:rPr>
          <w:sz w:val="24"/>
          <w:szCs w:val="24"/>
        </w:rPr>
        <w:t xml:space="preserve">and the end of life year, for the </w:t>
      </w:r>
      <w:r w:rsidR="00850AFF" w:rsidRPr="00454013">
        <w:rPr>
          <w:sz w:val="24"/>
          <w:szCs w:val="24"/>
        </w:rPr>
        <w:t xml:space="preserve">Life Cycle Cost </w:t>
      </w:r>
      <w:r w:rsidRPr="00454013">
        <w:rPr>
          <w:sz w:val="24"/>
          <w:szCs w:val="24"/>
        </w:rPr>
        <w:t>analysis, becomes:</w:t>
      </w:r>
    </w:p>
    <w:p w:rsidR="0050475B" w:rsidRPr="00454013" w:rsidRDefault="0050475B" w:rsidP="0050475B">
      <w:pPr>
        <w:rPr>
          <w:rFonts w:asciiTheme="minorHAnsi" w:hAnsiTheme="minorHAnsi"/>
          <w:sz w:val="24"/>
          <w:szCs w:val="24"/>
        </w:rPr>
      </w:pPr>
      <m:oMathPara>
        <m:oMath>
          <m:r>
            <w:rPr>
              <w:rFonts w:ascii="Cambria Math" w:hAnsi="Cambria Math"/>
              <w:sz w:val="24"/>
              <w:szCs w:val="24"/>
            </w:rPr>
            <m:t>End</m:t>
          </m:r>
          <m:r>
            <m:rPr>
              <m:sty m:val="p"/>
            </m:rPr>
            <w:rPr>
              <w:rFonts w:ascii="Cambria Math" w:hAnsi="Cambria Math"/>
              <w:sz w:val="24"/>
              <w:szCs w:val="24"/>
            </w:rPr>
            <m:t xml:space="preserve"> </m:t>
          </m:r>
          <m:r>
            <w:rPr>
              <w:rFonts w:ascii="Cambria Math" w:hAnsi="Cambria Math"/>
              <w:sz w:val="24"/>
              <w:szCs w:val="24"/>
            </w:rPr>
            <m:t>of</m:t>
          </m:r>
          <m:r>
            <m:rPr>
              <m:sty m:val="p"/>
            </m:rPr>
            <w:rPr>
              <w:rFonts w:ascii="Cambria Math" w:hAnsi="Cambria Math"/>
              <w:sz w:val="24"/>
              <w:szCs w:val="24"/>
            </w:rPr>
            <m:t xml:space="preserve"> </m:t>
          </m:r>
          <m:r>
            <w:rPr>
              <w:rFonts w:ascii="Cambria Math" w:hAnsi="Cambria Math"/>
              <w:sz w:val="24"/>
              <w:szCs w:val="24"/>
            </w:rPr>
            <m:t>Life</m:t>
          </m:r>
          <m:r>
            <m:rPr>
              <m:sty m:val="p"/>
            </m:rPr>
            <w:rPr>
              <w:rFonts w:ascii="Cambria Math" w:hAnsi="Cambria Math"/>
              <w:sz w:val="24"/>
              <w:szCs w:val="24"/>
            </w:rPr>
            <m:t xml:space="preserve"> </m:t>
          </m:r>
          <m:r>
            <w:rPr>
              <w:rFonts w:ascii="Cambria Math" w:hAnsi="Cambria Math"/>
              <w:sz w:val="24"/>
              <w:szCs w:val="24"/>
            </w:rPr>
            <m:t>Year</m:t>
          </m:r>
          <m:r>
            <m:rPr>
              <m:sty m:val="p"/>
            </m:rPr>
            <w:rPr>
              <w:rFonts w:ascii="Cambria Math" w:hAnsi="Cambria Math"/>
              <w:sz w:val="24"/>
              <w:szCs w:val="24"/>
            </w:rPr>
            <m:t>=2014+</m:t>
          </m:r>
          <m:r>
            <w:rPr>
              <w:rFonts w:ascii="Cambria Math" w:hAnsi="Cambria Math"/>
              <w:sz w:val="24"/>
              <w:szCs w:val="24"/>
            </w:rPr>
            <m:t>Remaining</m:t>
          </m:r>
          <m:r>
            <m:rPr>
              <m:sty m:val="p"/>
            </m:rPr>
            <w:rPr>
              <w:rFonts w:ascii="Cambria Math" w:hAnsi="Cambria Math"/>
              <w:sz w:val="24"/>
              <w:szCs w:val="24"/>
            </w:rPr>
            <m:t xml:space="preserve"> </m:t>
          </m:r>
          <m:r>
            <w:rPr>
              <w:rFonts w:ascii="Cambria Math" w:hAnsi="Cambria Math"/>
              <w:sz w:val="24"/>
              <w:szCs w:val="24"/>
            </w:rPr>
            <m:t>Life</m:t>
          </m:r>
        </m:oMath>
      </m:oMathPara>
    </w:p>
    <w:p w:rsidR="001A354A" w:rsidRPr="00454013" w:rsidRDefault="001A354A" w:rsidP="0050475B">
      <w:pPr>
        <w:pStyle w:val="Heading3"/>
        <w:rPr>
          <w:sz w:val="24"/>
          <w:szCs w:val="24"/>
        </w:rPr>
      </w:pPr>
      <w:bookmarkStart w:id="11" w:name="_Toc502226486"/>
      <w:r w:rsidRPr="00454013">
        <w:rPr>
          <w:sz w:val="24"/>
          <w:szCs w:val="24"/>
        </w:rPr>
        <w:t xml:space="preserve">2014 Built Date and </w:t>
      </w:r>
      <w:r w:rsidR="00743932" w:rsidRPr="00454013">
        <w:rPr>
          <w:sz w:val="24"/>
          <w:szCs w:val="24"/>
        </w:rPr>
        <w:t xml:space="preserve">Inflated </w:t>
      </w:r>
      <w:r w:rsidRPr="00454013">
        <w:rPr>
          <w:sz w:val="24"/>
          <w:szCs w:val="24"/>
        </w:rPr>
        <w:t>Costs</w:t>
      </w:r>
      <w:bookmarkEnd w:id="11"/>
    </w:p>
    <w:p w:rsidR="002220A2" w:rsidRPr="00454013" w:rsidRDefault="002220A2" w:rsidP="002220A2">
      <w:pPr>
        <w:rPr>
          <w:sz w:val="24"/>
          <w:szCs w:val="24"/>
        </w:rPr>
      </w:pPr>
      <w:r w:rsidRPr="00454013">
        <w:rPr>
          <w:sz w:val="24"/>
          <w:szCs w:val="24"/>
        </w:rPr>
        <w:t xml:space="preserve">For a comparison of the costs </w:t>
      </w:r>
      <w:r w:rsidR="00850AFF" w:rsidRPr="00454013">
        <w:rPr>
          <w:sz w:val="24"/>
          <w:szCs w:val="24"/>
        </w:rPr>
        <w:t xml:space="preserve">over the </w:t>
      </w:r>
      <w:r w:rsidRPr="00454013">
        <w:rPr>
          <w:sz w:val="24"/>
          <w:szCs w:val="24"/>
        </w:rPr>
        <w:t xml:space="preserve">bridge types, the historical costs must consider inflation over the years.  For this study, it </w:t>
      </w:r>
      <w:r w:rsidR="00743932" w:rsidRPr="00454013">
        <w:rPr>
          <w:sz w:val="24"/>
          <w:szCs w:val="24"/>
        </w:rPr>
        <w:t>was</w:t>
      </w:r>
      <w:r w:rsidRPr="00454013">
        <w:rPr>
          <w:sz w:val="24"/>
          <w:szCs w:val="24"/>
        </w:rPr>
        <w:t xml:space="preserve"> assumed that each bridge in the database was built in the year 2014 for a consistent comparison.  The dollars at the time expended are transformed into constant 2014 dollars using Construction Cost Indices (CCI) provided by Engineering News Record publications.  Therefore, the historical costs are inflated to an equivalent amount in 2014.  The constant 2014 dollars is necessary to (1) account for inflation to transform past built bridges to 2014 using the Construction Cost Index and (2) the discount rate for all future costs considers future inflation and discounting future costs with the discount rate is applied to constant 2014 dollars. </w:t>
      </w:r>
    </w:p>
    <w:p w:rsidR="001A354A" w:rsidRPr="00454013" w:rsidRDefault="001A354A" w:rsidP="0050475B">
      <w:pPr>
        <w:pStyle w:val="Heading3"/>
        <w:rPr>
          <w:sz w:val="24"/>
          <w:szCs w:val="24"/>
        </w:rPr>
      </w:pPr>
      <w:bookmarkStart w:id="12" w:name="_Toc502226487"/>
      <w:r w:rsidRPr="00454013">
        <w:rPr>
          <w:sz w:val="24"/>
          <w:szCs w:val="24"/>
        </w:rPr>
        <w:t>Discount Rate</w:t>
      </w:r>
      <w:bookmarkEnd w:id="12"/>
    </w:p>
    <w:p w:rsidR="001A354A" w:rsidRPr="00454013" w:rsidRDefault="00743932" w:rsidP="001A354A">
      <w:pPr>
        <w:rPr>
          <w:sz w:val="24"/>
          <w:szCs w:val="24"/>
        </w:rPr>
      </w:pPr>
      <w:r w:rsidRPr="00454013">
        <w:rPr>
          <w:sz w:val="24"/>
          <w:szCs w:val="24"/>
        </w:rPr>
        <w:t xml:space="preserve">For Life Cycle Cost analysis, the discount rate represents the effective interest rate, accounting for inflation, used to discount cash flow (time value of money).  </w:t>
      </w:r>
      <w:r w:rsidR="001A354A" w:rsidRPr="00454013">
        <w:rPr>
          <w:sz w:val="24"/>
          <w:szCs w:val="24"/>
        </w:rPr>
        <w:t xml:space="preserve">The effective </w:t>
      </w:r>
      <w:r w:rsidR="00850AFF" w:rsidRPr="00454013">
        <w:rPr>
          <w:sz w:val="24"/>
          <w:szCs w:val="24"/>
        </w:rPr>
        <w:t xml:space="preserve">discount rate </w:t>
      </w:r>
      <w:r w:rsidR="001A354A" w:rsidRPr="00454013">
        <w:rPr>
          <w:sz w:val="24"/>
          <w:szCs w:val="24"/>
        </w:rPr>
        <w:t xml:space="preserve">allows </w:t>
      </w:r>
      <w:r w:rsidR="00850AFF" w:rsidRPr="00454013">
        <w:rPr>
          <w:sz w:val="24"/>
          <w:szCs w:val="24"/>
        </w:rPr>
        <w:t xml:space="preserve">time value </w:t>
      </w:r>
      <w:r w:rsidR="001A354A" w:rsidRPr="00454013">
        <w:rPr>
          <w:sz w:val="24"/>
          <w:szCs w:val="24"/>
        </w:rPr>
        <w:t xml:space="preserve">of </w:t>
      </w:r>
      <w:r w:rsidR="00850AFF" w:rsidRPr="00454013">
        <w:rPr>
          <w:sz w:val="24"/>
          <w:szCs w:val="24"/>
        </w:rPr>
        <w:t xml:space="preserve">money </w:t>
      </w:r>
      <w:r w:rsidR="001A354A" w:rsidRPr="00454013">
        <w:rPr>
          <w:sz w:val="24"/>
          <w:szCs w:val="24"/>
        </w:rPr>
        <w:t>analysis using today’s costs (constant dollars) and removes the need to consider inflation and discounting separately.</w:t>
      </w:r>
      <w:r w:rsidRPr="00454013">
        <w:rPr>
          <w:sz w:val="24"/>
          <w:szCs w:val="24"/>
        </w:rPr>
        <w:t xml:space="preserve"> With inflation, the actual cost in the future will exceed the constant dollar today cost, but the cost today will grow over time at an interest rate (greater than the </w:t>
      </w:r>
      <w:r w:rsidRPr="00454013">
        <w:rPr>
          <w:sz w:val="24"/>
          <w:szCs w:val="24"/>
        </w:rPr>
        <w:lastRenderedPageBreak/>
        <w:t xml:space="preserve">discount rate) that will be able to pay for the inflated actual cost in the future. </w:t>
      </w:r>
      <w:r w:rsidR="001A354A" w:rsidRPr="00454013">
        <w:rPr>
          <w:sz w:val="24"/>
          <w:szCs w:val="24"/>
        </w:rPr>
        <w:t xml:space="preserve"> </w:t>
      </w:r>
      <w:r w:rsidRPr="00454013">
        <w:rPr>
          <w:sz w:val="24"/>
          <w:szCs w:val="24"/>
        </w:rPr>
        <w:t>The effective</w:t>
      </w:r>
      <w:r w:rsidR="001A354A" w:rsidRPr="00454013">
        <w:rPr>
          <w:sz w:val="24"/>
          <w:szCs w:val="24"/>
        </w:rPr>
        <w:t xml:space="preserve"> discount rate </w:t>
      </w:r>
      <w:r w:rsidRPr="00454013">
        <w:rPr>
          <w:sz w:val="24"/>
          <w:szCs w:val="24"/>
        </w:rPr>
        <w:t xml:space="preserve">of 2.3% </w:t>
      </w:r>
      <w:r w:rsidR="001A354A" w:rsidRPr="00454013">
        <w:rPr>
          <w:sz w:val="24"/>
          <w:szCs w:val="24"/>
        </w:rPr>
        <w:t xml:space="preserve">used in this </w:t>
      </w:r>
      <w:r w:rsidRPr="00454013">
        <w:rPr>
          <w:sz w:val="24"/>
          <w:szCs w:val="24"/>
        </w:rPr>
        <w:t>study</w:t>
      </w:r>
      <w:r w:rsidR="001A354A" w:rsidRPr="00454013">
        <w:rPr>
          <w:sz w:val="24"/>
          <w:szCs w:val="24"/>
        </w:rPr>
        <w:t xml:space="preserve"> is taken from the Federal Office of Management and Budget Circular No. A-94, </w:t>
      </w:r>
      <w:r w:rsidR="001A354A" w:rsidRPr="00454013">
        <w:rPr>
          <w:i/>
          <w:sz w:val="24"/>
          <w:szCs w:val="24"/>
        </w:rPr>
        <w:t>Guidelines and Discount Rates for Benefit-Cost Analysis of Federal Programs</w:t>
      </w:r>
      <w:r w:rsidR="001A354A" w:rsidRPr="00454013">
        <w:rPr>
          <w:sz w:val="24"/>
          <w:szCs w:val="24"/>
        </w:rPr>
        <w:t>.</w:t>
      </w:r>
    </w:p>
    <w:p w:rsidR="00CF6074" w:rsidRPr="00454013" w:rsidRDefault="009A217D" w:rsidP="00CF6074">
      <w:pPr>
        <w:pStyle w:val="Heading2"/>
        <w:rPr>
          <w:sz w:val="24"/>
          <w:szCs w:val="24"/>
        </w:rPr>
      </w:pPr>
      <w:bookmarkStart w:id="13" w:name="_Toc502226488"/>
      <w:r w:rsidRPr="00454013">
        <w:rPr>
          <w:sz w:val="24"/>
          <w:szCs w:val="24"/>
        </w:rPr>
        <w:t xml:space="preserve">Review of </w:t>
      </w:r>
      <w:r w:rsidR="00CF6074" w:rsidRPr="00454013">
        <w:rPr>
          <w:sz w:val="24"/>
          <w:szCs w:val="24"/>
        </w:rPr>
        <w:t>Life Cycle Cost Results (</w:t>
      </w:r>
      <w:r w:rsidR="00E6074C" w:rsidRPr="00454013">
        <w:rPr>
          <w:sz w:val="24"/>
          <w:szCs w:val="24"/>
        </w:rPr>
        <w:t>Original Study with</w:t>
      </w:r>
      <w:r w:rsidR="004C7241" w:rsidRPr="00454013">
        <w:rPr>
          <w:sz w:val="24"/>
          <w:szCs w:val="24"/>
        </w:rPr>
        <w:t xml:space="preserve"> </w:t>
      </w:r>
      <w:r w:rsidR="00CF6074" w:rsidRPr="00454013">
        <w:rPr>
          <w:sz w:val="24"/>
          <w:szCs w:val="24"/>
        </w:rPr>
        <w:t>No Galvanizing)</w:t>
      </w:r>
      <w:bookmarkEnd w:id="13"/>
    </w:p>
    <w:p w:rsidR="00CF6074" w:rsidRPr="00454013" w:rsidRDefault="00CF6074" w:rsidP="00CF6074">
      <w:pPr>
        <w:pStyle w:val="Heading3"/>
        <w:rPr>
          <w:sz w:val="24"/>
          <w:szCs w:val="24"/>
        </w:rPr>
      </w:pPr>
      <w:bookmarkStart w:id="14" w:name="_Toc502226489"/>
      <w:r w:rsidRPr="00454013">
        <w:rPr>
          <w:sz w:val="24"/>
          <w:szCs w:val="24"/>
        </w:rPr>
        <w:t>Bridge Life</w:t>
      </w:r>
      <w:bookmarkEnd w:id="14"/>
    </w:p>
    <w:p w:rsidR="00F5118F" w:rsidRPr="00454013" w:rsidRDefault="00F5118F" w:rsidP="007144CC">
      <w:pPr>
        <w:rPr>
          <w:sz w:val="24"/>
          <w:szCs w:val="24"/>
        </w:rPr>
      </w:pPr>
      <w:r w:rsidRPr="00454013">
        <w:rPr>
          <w:sz w:val="24"/>
          <w:szCs w:val="24"/>
        </w:rPr>
        <w:t xml:space="preserve">An important consideration for bridge owners is bridge life.  </w:t>
      </w:r>
      <w:r w:rsidR="009E52EE" w:rsidRPr="00454013">
        <w:rPr>
          <w:sz w:val="24"/>
          <w:szCs w:val="24"/>
        </w:rPr>
        <w:t xml:space="preserve">Table 3 presents the average year built and the average bridge life for the different bridge types in the bridge database.  </w:t>
      </w:r>
      <w:r w:rsidRPr="00454013">
        <w:rPr>
          <w:sz w:val="24"/>
          <w:szCs w:val="24"/>
        </w:rPr>
        <w:t xml:space="preserve">As shown in Table 3, the </w:t>
      </w:r>
      <w:r w:rsidR="009E52EE" w:rsidRPr="00454013">
        <w:rPr>
          <w:sz w:val="24"/>
          <w:szCs w:val="24"/>
        </w:rPr>
        <w:t>Steel I Beam bridges</w:t>
      </w:r>
      <w:r w:rsidRPr="00454013">
        <w:rPr>
          <w:sz w:val="24"/>
          <w:szCs w:val="24"/>
        </w:rPr>
        <w:t xml:space="preserve"> have the longest average bridge life.  Assumi</w:t>
      </w:r>
      <w:r w:rsidR="003E1CFF" w:rsidRPr="00454013">
        <w:rPr>
          <w:sz w:val="24"/>
          <w:szCs w:val="24"/>
        </w:rPr>
        <w:t>ng that the behavior follows a n</w:t>
      </w:r>
      <w:r w:rsidRPr="00454013">
        <w:rPr>
          <w:sz w:val="24"/>
          <w:szCs w:val="24"/>
        </w:rPr>
        <w:t xml:space="preserve">ormal distribution, Figure 1 demonstrates the Probability Density Function (PDF) bridge life behavior of the different bridge types.  The PDF shows the mean and the standard deviation characteristics.  </w:t>
      </w:r>
    </w:p>
    <w:p w:rsidR="009E52EE" w:rsidRPr="00454013" w:rsidRDefault="009E52EE" w:rsidP="009E52EE">
      <w:pPr>
        <w:pStyle w:val="Heading6"/>
        <w:rPr>
          <w:sz w:val="24"/>
          <w:szCs w:val="24"/>
        </w:rPr>
      </w:pPr>
      <w:bookmarkStart w:id="15" w:name="_Toc502226502"/>
      <w:r w:rsidRPr="00454013">
        <w:rPr>
          <w:sz w:val="24"/>
          <w:szCs w:val="24"/>
        </w:rPr>
        <w:t>Table 3: Bridge Life</w:t>
      </w:r>
      <w:bookmarkEnd w:id="15"/>
    </w:p>
    <w:tbl>
      <w:tblPr>
        <w:tblStyle w:val="TableGrid"/>
        <w:tblW w:w="6277" w:type="dxa"/>
        <w:tblInd w:w="108" w:type="dxa"/>
        <w:tblLook w:val="04A0" w:firstRow="1" w:lastRow="0" w:firstColumn="1" w:lastColumn="0" w:noHBand="0" w:noVBand="1"/>
      </w:tblPr>
      <w:tblGrid>
        <w:gridCol w:w="2227"/>
        <w:gridCol w:w="1800"/>
        <w:gridCol w:w="2250"/>
      </w:tblGrid>
      <w:tr w:rsidR="009E52EE" w:rsidRPr="00454013" w:rsidTr="0066608C">
        <w:tc>
          <w:tcPr>
            <w:tcW w:w="2227" w:type="dxa"/>
            <w:tcBorders>
              <w:bottom w:val="single" w:sz="12" w:space="0" w:color="auto"/>
            </w:tcBorders>
          </w:tcPr>
          <w:p w:rsidR="009E52EE" w:rsidRPr="00454013" w:rsidRDefault="009E52EE" w:rsidP="00266CD2">
            <w:pPr>
              <w:rPr>
                <w:b/>
                <w:sz w:val="24"/>
                <w:szCs w:val="24"/>
              </w:rPr>
            </w:pPr>
            <w:r w:rsidRPr="00454013">
              <w:rPr>
                <w:b/>
                <w:sz w:val="24"/>
                <w:szCs w:val="24"/>
              </w:rPr>
              <w:t>Bridge Type</w:t>
            </w:r>
          </w:p>
        </w:tc>
        <w:tc>
          <w:tcPr>
            <w:tcW w:w="1800" w:type="dxa"/>
            <w:tcBorders>
              <w:bottom w:val="single" w:sz="12" w:space="0" w:color="auto"/>
            </w:tcBorders>
          </w:tcPr>
          <w:p w:rsidR="009E52EE" w:rsidRPr="00454013" w:rsidRDefault="009E52EE" w:rsidP="00266CD2">
            <w:pPr>
              <w:jc w:val="center"/>
              <w:rPr>
                <w:b/>
                <w:sz w:val="24"/>
                <w:szCs w:val="24"/>
              </w:rPr>
            </w:pPr>
            <w:r w:rsidRPr="00454013">
              <w:rPr>
                <w:b/>
                <w:sz w:val="24"/>
                <w:szCs w:val="24"/>
              </w:rPr>
              <w:t>Average Year</w:t>
            </w:r>
          </w:p>
          <w:p w:rsidR="009E52EE" w:rsidRPr="00454013" w:rsidRDefault="009E52EE" w:rsidP="00266CD2">
            <w:pPr>
              <w:jc w:val="center"/>
              <w:rPr>
                <w:b/>
                <w:sz w:val="24"/>
                <w:szCs w:val="24"/>
              </w:rPr>
            </w:pPr>
            <w:r w:rsidRPr="00454013">
              <w:rPr>
                <w:b/>
                <w:sz w:val="24"/>
                <w:szCs w:val="24"/>
              </w:rPr>
              <w:t>Built</w:t>
            </w:r>
          </w:p>
        </w:tc>
        <w:tc>
          <w:tcPr>
            <w:tcW w:w="2250" w:type="dxa"/>
            <w:tcBorders>
              <w:bottom w:val="single" w:sz="12" w:space="0" w:color="auto"/>
            </w:tcBorders>
          </w:tcPr>
          <w:p w:rsidR="009E52EE" w:rsidRPr="00454013" w:rsidRDefault="009E52EE" w:rsidP="00266CD2">
            <w:pPr>
              <w:jc w:val="center"/>
              <w:rPr>
                <w:b/>
                <w:sz w:val="24"/>
                <w:szCs w:val="24"/>
              </w:rPr>
            </w:pPr>
            <w:r w:rsidRPr="00454013">
              <w:rPr>
                <w:b/>
                <w:sz w:val="24"/>
                <w:szCs w:val="24"/>
              </w:rPr>
              <w:t>Average</w:t>
            </w:r>
            <w:r w:rsidR="0066608C" w:rsidRPr="00454013">
              <w:rPr>
                <w:b/>
                <w:sz w:val="24"/>
                <w:szCs w:val="24"/>
              </w:rPr>
              <w:t xml:space="preserve"> </w:t>
            </w:r>
            <w:r w:rsidRPr="00454013">
              <w:rPr>
                <w:b/>
                <w:sz w:val="24"/>
                <w:szCs w:val="24"/>
              </w:rPr>
              <w:t>Bridge Life</w:t>
            </w:r>
          </w:p>
          <w:p w:rsidR="009E52EE" w:rsidRPr="00454013" w:rsidRDefault="009E52EE" w:rsidP="00266CD2">
            <w:pPr>
              <w:jc w:val="center"/>
              <w:rPr>
                <w:b/>
                <w:sz w:val="24"/>
                <w:szCs w:val="24"/>
              </w:rPr>
            </w:pPr>
            <w:r w:rsidRPr="00454013">
              <w:rPr>
                <w:b/>
                <w:sz w:val="24"/>
                <w:szCs w:val="24"/>
              </w:rPr>
              <w:t>(years)</w:t>
            </w:r>
          </w:p>
        </w:tc>
      </w:tr>
      <w:tr w:rsidR="009E52EE" w:rsidRPr="00454013" w:rsidTr="0066608C">
        <w:tc>
          <w:tcPr>
            <w:tcW w:w="2227" w:type="dxa"/>
            <w:tcBorders>
              <w:top w:val="single" w:sz="12" w:space="0" w:color="auto"/>
            </w:tcBorders>
          </w:tcPr>
          <w:p w:rsidR="009E52EE" w:rsidRPr="00454013" w:rsidRDefault="009E52EE" w:rsidP="00266CD2">
            <w:pPr>
              <w:rPr>
                <w:sz w:val="24"/>
                <w:szCs w:val="24"/>
              </w:rPr>
            </w:pPr>
            <w:r w:rsidRPr="00454013">
              <w:rPr>
                <w:sz w:val="24"/>
                <w:szCs w:val="24"/>
              </w:rPr>
              <w:t>Steel I Beam</w:t>
            </w:r>
          </w:p>
        </w:tc>
        <w:tc>
          <w:tcPr>
            <w:tcW w:w="1800" w:type="dxa"/>
            <w:tcBorders>
              <w:top w:val="single" w:sz="12" w:space="0" w:color="auto"/>
            </w:tcBorders>
          </w:tcPr>
          <w:p w:rsidR="009E52EE" w:rsidRPr="00454013" w:rsidRDefault="009E52EE" w:rsidP="00266CD2">
            <w:pPr>
              <w:jc w:val="center"/>
              <w:rPr>
                <w:sz w:val="24"/>
                <w:szCs w:val="24"/>
              </w:rPr>
            </w:pPr>
            <w:r w:rsidRPr="00454013">
              <w:rPr>
                <w:sz w:val="24"/>
                <w:szCs w:val="24"/>
              </w:rPr>
              <w:t>1981</w:t>
            </w:r>
          </w:p>
        </w:tc>
        <w:tc>
          <w:tcPr>
            <w:tcW w:w="2250" w:type="dxa"/>
            <w:tcBorders>
              <w:top w:val="single" w:sz="12" w:space="0" w:color="auto"/>
            </w:tcBorders>
          </w:tcPr>
          <w:p w:rsidR="009E52EE" w:rsidRPr="00454013" w:rsidRDefault="009E52EE" w:rsidP="00266CD2">
            <w:pPr>
              <w:jc w:val="center"/>
              <w:rPr>
                <w:sz w:val="24"/>
                <w:szCs w:val="24"/>
              </w:rPr>
            </w:pPr>
            <w:r w:rsidRPr="00454013">
              <w:rPr>
                <w:sz w:val="24"/>
                <w:szCs w:val="24"/>
              </w:rPr>
              <w:t>81.3</w:t>
            </w:r>
          </w:p>
        </w:tc>
      </w:tr>
      <w:tr w:rsidR="009E52EE" w:rsidRPr="00454013" w:rsidTr="0066608C">
        <w:tc>
          <w:tcPr>
            <w:tcW w:w="2227" w:type="dxa"/>
          </w:tcPr>
          <w:p w:rsidR="009E52EE" w:rsidRPr="00454013" w:rsidRDefault="009E52EE" w:rsidP="00266CD2">
            <w:pPr>
              <w:rPr>
                <w:sz w:val="24"/>
                <w:szCs w:val="24"/>
              </w:rPr>
            </w:pPr>
            <w:r w:rsidRPr="00454013">
              <w:rPr>
                <w:sz w:val="24"/>
                <w:szCs w:val="24"/>
              </w:rPr>
              <w:t>Steel I Girder</w:t>
            </w:r>
          </w:p>
        </w:tc>
        <w:tc>
          <w:tcPr>
            <w:tcW w:w="1800" w:type="dxa"/>
          </w:tcPr>
          <w:p w:rsidR="009E52EE" w:rsidRPr="00454013" w:rsidRDefault="009E52EE" w:rsidP="00266CD2">
            <w:pPr>
              <w:jc w:val="center"/>
              <w:rPr>
                <w:sz w:val="24"/>
                <w:szCs w:val="24"/>
              </w:rPr>
            </w:pPr>
            <w:r w:rsidRPr="00454013">
              <w:rPr>
                <w:sz w:val="24"/>
                <w:szCs w:val="24"/>
              </w:rPr>
              <w:t>1977</w:t>
            </w:r>
          </w:p>
        </w:tc>
        <w:tc>
          <w:tcPr>
            <w:tcW w:w="2250" w:type="dxa"/>
          </w:tcPr>
          <w:p w:rsidR="009E52EE" w:rsidRPr="00454013" w:rsidRDefault="009E52EE" w:rsidP="00266CD2">
            <w:pPr>
              <w:jc w:val="center"/>
              <w:rPr>
                <w:sz w:val="24"/>
                <w:szCs w:val="24"/>
              </w:rPr>
            </w:pPr>
            <w:r w:rsidRPr="00454013">
              <w:rPr>
                <w:sz w:val="24"/>
                <w:szCs w:val="24"/>
              </w:rPr>
              <w:t>79.2</w:t>
            </w:r>
          </w:p>
        </w:tc>
      </w:tr>
      <w:tr w:rsidR="009E52EE" w:rsidRPr="00454013" w:rsidTr="0066608C">
        <w:tc>
          <w:tcPr>
            <w:tcW w:w="2227" w:type="dxa"/>
          </w:tcPr>
          <w:p w:rsidR="009E52EE" w:rsidRPr="00454013" w:rsidRDefault="009E52EE" w:rsidP="00266CD2">
            <w:pPr>
              <w:rPr>
                <w:sz w:val="24"/>
                <w:szCs w:val="24"/>
              </w:rPr>
            </w:pPr>
            <w:r w:rsidRPr="00454013">
              <w:rPr>
                <w:sz w:val="24"/>
                <w:szCs w:val="24"/>
              </w:rPr>
              <w:t>P/S Box - Adjacent</w:t>
            </w:r>
          </w:p>
        </w:tc>
        <w:tc>
          <w:tcPr>
            <w:tcW w:w="1800" w:type="dxa"/>
          </w:tcPr>
          <w:p w:rsidR="009E52EE" w:rsidRPr="00454013" w:rsidRDefault="009E52EE" w:rsidP="00266CD2">
            <w:pPr>
              <w:jc w:val="center"/>
              <w:rPr>
                <w:sz w:val="24"/>
                <w:szCs w:val="24"/>
              </w:rPr>
            </w:pPr>
            <w:r w:rsidRPr="00454013">
              <w:rPr>
                <w:sz w:val="24"/>
                <w:szCs w:val="24"/>
              </w:rPr>
              <w:t>1985</w:t>
            </w:r>
          </w:p>
        </w:tc>
        <w:tc>
          <w:tcPr>
            <w:tcW w:w="2250" w:type="dxa"/>
          </w:tcPr>
          <w:p w:rsidR="009E52EE" w:rsidRPr="00454013" w:rsidRDefault="009E52EE" w:rsidP="00266CD2">
            <w:pPr>
              <w:jc w:val="center"/>
              <w:rPr>
                <w:sz w:val="24"/>
                <w:szCs w:val="24"/>
              </w:rPr>
            </w:pPr>
            <w:r w:rsidRPr="00454013">
              <w:rPr>
                <w:sz w:val="24"/>
                <w:szCs w:val="24"/>
              </w:rPr>
              <w:t>74.0</w:t>
            </w:r>
          </w:p>
        </w:tc>
      </w:tr>
      <w:tr w:rsidR="009E52EE" w:rsidRPr="00454013" w:rsidTr="0066608C">
        <w:tc>
          <w:tcPr>
            <w:tcW w:w="2227" w:type="dxa"/>
          </w:tcPr>
          <w:p w:rsidR="009E52EE" w:rsidRPr="00454013" w:rsidRDefault="009E52EE" w:rsidP="00266CD2">
            <w:pPr>
              <w:rPr>
                <w:sz w:val="24"/>
                <w:szCs w:val="24"/>
              </w:rPr>
            </w:pPr>
            <w:r w:rsidRPr="00454013">
              <w:rPr>
                <w:sz w:val="24"/>
                <w:szCs w:val="24"/>
              </w:rPr>
              <w:t>P/S Box - Spread</w:t>
            </w:r>
          </w:p>
        </w:tc>
        <w:tc>
          <w:tcPr>
            <w:tcW w:w="1800" w:type="dxa"/>
          </w:tcPr>
          <w:p w:rsidR="009E52EE" w:rsidRPr="00454013" w:rsidRDefault="009E52EE" w:rsidP="00266CD2">
            <w:pPr>
              <w:jc w:val="center"/>
              <w:rPr>
                <w:sz w:val="24"/>
                <w:szCs w:val="24"/>
              </w:rPr>
            </w:pPr>
            <w:r w:rsidRPr="00454013">
              <w:rPr>
                <w:sz w:val="24"/>
                <w:szCs w:val="24"/>
              </w:rPr>
              <w:t>1984</w:t>
            </w:r>
          </w:p>
        </w:tc>
        <w:tc>
          <w:tcPr>
            <w:tcW w:w="2250" w:type="dxa"/>
          </w:tcPr>
          <w:p w:rsidR="009E52EE" w:rsidRPr="00454013" w:rsidRDefault="009E52EE" w:rsidP="00266CD2">
            <w:pPr>
              <w:jc w:val="center"/>
              <w:rPr>
                <w:sz w:val="24"/>
                <w:szCs w:val="24"/>
              </w:rPr>
            </w:pPr>
            <w:r w:rsidRPr="00454013">
              <w:rPr>
                <w:sz w:val="24"/>
                <w:szCs w:val="24"/>
              </w:rPr>
              <w:t>79.9</w:t>
            </w:r>
          </w:p>
        </w:tc>
      </w:tr>
      <w:tr w:rsidR="009E52EE" w:rsidRPr="00454013" w:rsidTr="0066608C">
        <w:tc>
          <w:tcPr>
            <w:tcW w:w="2227" w:type="dxa"/>
            <w:tcBorders>
              <w:bottom w:val="single" w:sz="12" w:space="0" w:color="auto"/>
            </w:tcBorders>
          </w:tcPr>
          <w:p w:rsidR="009E52EE" w:rsidRPr="00454013" w:rsidRDefault="009E52EE" w:rsidP="00266CD2">
            <w:pPr>
              <w:rPr>
                <w:sz w:val="24"/>
                <w:szCs w:val="24"/>
              </w:rPr>
            </w:pPr>
            <w:r w:rsidRPr="00454013">
              <w:rPr>
                <w:sz w:val="24"/>
                <w:szCs w:val="24"/>
              </w:rPr>
              <w:t>P/S I Beam</w:t>
            </w:r>
          </w:p>
        </w:tc>
        <w:tc>
          <w:tcPr>
            <w:tcW w:w="1800" w:type="dxa"/>
            <w:tcBorders>
              <w:bottom w:val="single" w:sz="12" w:space="0" w:color="auto"/>
            </w:tcBorders>
          </w:tcPr>
          <w:p w:rsidR="009E52EE" w:rsidRPr="00454013" w:rsidRDefault="009E52EE" w:rsidP="00266CD2">
            <w:pPr>
              <w:jc w:val="center"/>
              <w:rPr>
                <w:sz w:val="24"/>
                <w:szCs w:val="24"/>
              </w:rPr>
            </w:pPr>
            <w:r w:rsidRPr="00454013">
              <w:rPr>
                <w:sz w:val="24"/>
                <w:szCs w:val="24"/>
              </w:rPr>
              <w:t>1984</w:t>
            </w:r>
          </w:p>
        </w:tc>
        <w:tc>
          <w:tcPr>
            <w:tcW w:w="2250" w:type="dxa"/>
            <w:tcBorders>
              <w:bottom w:val="single" w:sz="12" w:space="0" w:color="auto"/>
            </w:tcBorders>
          </w:tcPr>
          <w:p w:rsidR="009E52EE" w:rsidRPr="00454013" w:rsidRDefault="009E52EE" w:rsidP="00266CD2">
            <w:pPr>
              <w:jc w:val="center"/>
              <w:rPr>
                <w:sz w:val="24"/>
                <w:szCs w:val="24"/>
              </w:rPr>
            </w:pPr>
            <w:r w:rsidRPr="00454013">
              <w:rPr>
                <w:sz w:val="24"/>
                <w:szCs w:val="24"/>
              </w:rPr>
              <w:t>74.5</w:t>
            </w:r>
          </w:p>
        </w:tc>
      </w:tr>
    </w:tbl>
    <w:p w:rsidR="006D38C4" w:rsidRPr="007144CC" w:rsidRDefault="006D38C4" w:rsidP="006D38C4">
      <w:pPr>
        <w:spacing w:after="0"/>
        <w:rPr>
          <w:sz w:val="24"/>
          <w:szCs w:val="24"/>
        </w:rPr>
      </w:pPr>
    </w:p>
    <w:p w:rsidR="005B2EEC" w:rsidRPr="00454013" w:rsidRDefault="00F5118F" w:rsidP="00F5118F">
      <w:pPr>
        <w:rPr>
          <w:sz w:val="24"/>
          <w:szCs w:val="24"/>
        </w:rPr>
      </w:pPr>
      <w:r w:rsidRPr="00454013">
        <w:rPr>
          <w:sz w:val="24"/>
          <w:szCs w:val="24"/>
        </w:rPr>
        <w:t xml:space="preserve">A useful way to use such data is to ask the question, what is the probability that the </w:t>
      </w:r>
      <w:r w:rsidR="009E52EE" w:rsidRPr="00454013">
        <w:rPr>
          <w:sz w:val="24"/>
          <w:szCs w:val="24"/>
        </w:rPr>
        <w:t xml:space="preserve">bridge life </w:t>
      </w:r>
      <w:r w:rsidRPr="00454013">
        <w:rPr>
          <w:sz w:val="24"/>
          <w:szCs w:val="24"/>
        </w:rPr>
        <w:t xml:space="preserve">exceeds 75 years for the different bridge types?  Still assuming the probability distribution is normal, the </w:t>
      </w:r>
      <w:r w:rsidR="009A217D" w:rsidRPr="00454013">
        <w:rPr>
          <w:sz w:val="24"/>
          <w:szCs w:val="24"/>
        </w:rPr>
        <w:t xml:space="preserve">probability that </w:t>
      </w:r>
      <w:r w:rsidRPr="00454013">
        <w:rPr>
          <w:sz w:val="24"/>
          <w:szCs w:val="24"/>
        </w:rPr>
        <w:t>a bridge type has a life exceeding 75 years</w:t>
      </w:r>
      <w:r w:rsidR="003E1CFF" w:rsidRPr="00454013">
        <w:rPr>
          <w:sz w:val="24"/>
          <w:szCs w:val="24"/>
        </w:rPr>
        <w:t xml:space="preserve"> is</w:t>
      </w:r>
      <w:r w:rsidR="009A217D" w:rsidRPr="00454013">
        <w:rPr>
          <w:sz w:val="24"/>
          <w:szCs w:val="24"/>
        </w:rPr>
        <w:t xml:space="preserve"> also</w:t>
      </w:r>
      <w:r w:rsidRPr="00454013">
        <w:rPr>
          <w:sz w:val="24"/>
          <w:szCs w:val="24"/>
        </w:rPr>
        <w:t xml:space="preserve"> shown on Figure 1</w:t>
      </w:r>
      <w:r w:rsidR="009A217D" w:rsidRPr="00454013">
        <w:rPr>
          <w:sz w:val="24"/>
          <w:szCs w:val="24"/>
        </w:rPr>
        <w:t xml:space="preserve">.  </w:t>
      </w:r>
      <w:r w:rsidRPr="00454013">
        <w:rPr>
          <w:sz w:val="24"/>
          <w:szCs w:val="24"/>
        </w:rPr>
        <w:t>There is a 73% probability (confidence for bridge owners) that a Steel</w:t>
      </w:r>
      <w:r w:rsidR="009E52EE" w:rsidRPr="00454013">
        <w:rPr>
          <w:sz w:val="24"/>
          <w:szCs w:val="24"/>
        </w:rPr>
        <w:t xml:space="preserve"> </w:t>
      </w:r>
      <w:r w:rsidRPr="00454013">
        <w:rPr>
          <w:sz w:val="24"/>
          <w:szCs w:val="24"/>
        </w:rPr>
        <w:t xml:space="preserve">I </w:t>
      </w:r>
      <w:r w:rsidR="0070591C" w:rsidRPr="00454013">
        <w:rPr>
          <w:sz w:val="24"/>
          <w:szCs w:val="24"/>
        </w:rPr>
        <w:t>B</w:t>
      </w:r>
      <w:r w:rsidRPr="00454013">
        <w:rPr>
          <w:sz w:val="24"/>
          <w:szCs w:val="24"/>
        </w:rPr>
        <w:t>eam bridge</w:t>
      </w:r>
      <w:r w:rsidR="00E6074C" w:rsidRPr="00454013">
        <w:rPr>
          <w:sz w:val="24"/>
          <w:szCs w:val="24"/>
        </w:rPr>
        <w:t xml:space="preserve"> will have a bridge life that exceeds 75 years</w:t>
      </w:r>
      <w:r w:rsidRPr="00454013">
        <w:rPr>
          <w:sz w:val="24"/>
          <w:szCs w:val="24"/>
        </w:rPr>
        <w:t xml:space="preserve">, but only a 44% probability </w:t>
      </w:r>
      <w:r w:rsidR="00E6074C" w:rsidRPr="00454013">
        <w:rPr>
          <w:sz w:val="24"/>
          <w:szCs w:val="24"/>
        </w:rPr>
        <w:t xml:space="preserve">for </w:t>
      </w:r>
      <w:r w:rsidRPr="00454013">
        <w:rPr>
          <w:sz w:val="24"/>
          <w:szCs w:val="24"/>
        </w:rPr>
        <w:t>a P</w:t>
      </w:r>
      <w:r w:rsidR="0070591C" w:rsidRPr="00454013">
        <w:rPr>
          <w:sz w:val="24"/>
          <w:szCs w:val="24"/>
        </w:rPr>
        <w:t>/S</w:t>
      </w:r>
      <w:r w:rsidR="009E52EE" w:rsidRPr="00454013">
        <w:rPr>
          <w:sz w:val="24"/>
          <w:szCs w:val="24"/>
        </w:rPr>
        <w:t xml:space="preserve"> </w:t>
      </w:r>
      <w:r w:rsidRPr="00454013">
        <w:rPr>
          <w:sz w:val="24"/>
          <w:szCs w:val="24"/>
        </w:rPr>
        <w:t>I Beam bridge.  The probabilities are between the</w:t>
      </w:r>
      <w:r w:rsidR="003E1CFF" w:rsidRPr="00454013">
        <w:rPr>
          <w:sz w:val="24"/>
          <w:szCs w:val="24"/>
        </w:rPr>
        <w:t>se</w:t>
      </w:r>
      <w:r w:rsidRPr="00454013">
        <w:rPr>
          <w:sz w:val="24"/>
          <w:szCs w:val="24"/>
        </w:rPr>
        <w:t xml:space="preserve"> two for the other types of bridges.</w:t>
      </w:r>
    </w:p>
    <w:p w:rsidR="00DC0C01" w:rsidRPr="00454013" w:rsidRDefault="00DC0C01" w:rsidP="003E1CFF">
      <w:pPr>
        <w:rPr>
          <w:sz w:val="24"/>
          <w:szCs w:val="24"/>
        </w:rPr>
      </w:pPr>
      <w:r w:rsidRPr="00454013">
        <w:rPr>
          <w:noProof/>
          <w:sz w:val="24"/>
          <w:szCs w:val="24"/>
        </w:rPr>
        <w:drawing>
          <wp:inline distT="0" distB="0" distL="0" distR="0" wp14:anchorId="1624C47C">
            <wp:extent cx="3542148" cy="2019300"/>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6009" cy="2067107"/>
                    </a:xfrm>
                    <a:prstGeom prst="rect">
                      <a:avLst/>
                    </a:prstGeom>
                    <a:noFill/>
                  </pic:spPr>
                </pic:pic>
              </a:graphicData>
            </a:graphic>
          </wp:inline>
        </w:drawing>
      </w:r>
    </w:p>
    <w:p w:rsidR="003E1CFF" w:rsidRPr="00454013" w:rsidRDefault="003E1CFF" w:rsidP="003E1CFF">
      <w:pPr>
        <w:pStyle w:val="Heading5"/>
        <w:rPr>
          <w:sz w:val="24"/>
          <w:szCs w:val="24"/>
        </w:rPr>
      </w:pPr>
      <w:bookmarkStart w:id="16" w:name="_Toc502226510"/>
      <w:r w:rsidRPr="00454013">
        <w:rPr>
          <w:sz w:val="24"/>
          <w:szCs w:val="24"/>
        </w:rPr>
        <w:t>Figure 1: Probability Density Function for Bridge Life</w:t>
      </w:r>
      <w:bookmarkEnd w:id="16"/>
    </w:p>
    <w:p w:rsidR="006D38C4" w:rsidRDefault="006D38C4" w:rsidP="00F5118F">
      <w:pPr>
        <w:rPr>
          <w:sz w:val="24"/>
          <w:szCs w:val="24"/>
        </w:rPr>
      </w:pPr>
    </w:p>
    <w:p w:rsidR="00F5118F" w:rsidRPr="00454013" w:rsidRDefault="009A217D" w:rsidP="00F5118F">
      <w:pPr>
        <w:rPr>
          <w:sz w:val="24"/>
          <w:szCs w:val="24"/>
        </w:rPr>
      </w:pPr>
      <w:r w:rsidRPr="00454013">
        <w:rPr>
          <w:sz w:val="24"/>
          <w:szCs w:val="24"/>
        </w:rPr>
        <w:lastRenderedPageBreak/>
        <w:t>In the section on</w:t>
      </w:r>
      <w:r w:rsidR="003E1CFF" w:rsidRPr="00454013">
        <w:rPr>
          <w:sz w:val="24"/>
          <w:szCs w:val="24"/>
        </w:rPr>
        <w:t xml:space="preserve"> the Effects of Galvanizing, it will </w:t>
      </w:r>
      <w:r w:rsidR="00B87126" w:rsidRPr="00454013">
        <w:rPr>
          <w:sz w:val="24"/>
          <w:szCs w:val="24"/>
        </w:rPr>
        <w:t xml:space="preserve">be </w:t>
      </w:r>
      <w:r w:rsidR="003E1CFF" w:rsidRPr="00454013">
        <w:rPr>
          <w:sz w:val="24"/>
          <w:szCs w:val="24"/>
        </w:rPr>
        <w:t>demonstrated that Life Cycle Costs decrease as galvanizing extends the life expectancy for steel bridges.</w:t>
      </w:r>
    </w:p>
    <w:p w:rsidR="003E1CFF" w:rsidRPr="00454013" w:rsidRDefault="003E1CFF" w:rsidP="003E1CFF">
      <w:pPr>
        <w:pStyle w:val="Heading3"/>
        <w:rPr>
          <w:sz w:val="24"/>
          <w:szCs w:val="24"/>
        </w:rPr>
      </w:pPr>
      <w:bookmarkStart w:id="17" w:name="_Toc502226490"/>
      <w:r w:rsidRPr="00454013">
        <w:rPr>
          <w:sz w:val="24"/>
          <w:szCs w:val="24"/>
        </w:rPr>
        <w:t>Perpetual Present Value Costs / Capitalized Costs</w:t>
      </w:r>
      <w:r w:rsidR="00125095" w:rsidRPr="00454013">
        <w:rPr>
          <w:sz w:val="24"/>
          <w:szCs w:val="24"/>
        </w:rPr>
        <w:t xml:space="preserve"> – All Bridges</w:t>
      </w:r>
      <w:bookmarkEnd w:id="17"/>
    </w:p>
    <w:p w:rsidR="003E1CFF" w:rsidRPr="00454013" w:rsidRDefault="00125095" w:rsidP="003E1CFF">
      <w:pPr>
        <w:rPr>
          <w:sz w:val="24"/>
          <w:szCs w:val="24"/>
        </w:rPr>
      </w:pPr>
      <w:r w:rsidRPr="00454013">
        <w:rPr>
          <w:sz w:val="24"/>
          <w:szCs w:val="24"/>
        </w:rPr>
        <w:t xml:space="preserve">Table </w:t>
      </w:r>
      <w:r w:rsidR="003E1CFF" w:rsidRPr="00454013">
        <w:rPr>
          <w:sz w:val="24"/>
          <w:szCs w:val="24"/>
        </w:rPr>
        <w:t xml:space="preserve">4 presents the results of the Life Cycle Cost study for the averages over the </w:t>
      </w:r>
      <w:r w:rsidRPr="00454013">
        <w:rPr>
          <w:sz w:val="24"/>
          <w:szCs w:val="24"/>
        </w:rPr>
        <w:t xml:space="preserve">entire </w:t>
      </w:r>
      <w:r w:rsidR="003E1CFF" w:rsidRPr="00454013">
        <w:rPr>
          <w:sz w:val="24"/>
          <w:szCs w:val="24"/>
        </w:rPr>
        <w:t xml:space="preserve">database.  The </w:t>
      </w:r>
      <w:r w:rsidRPr="00454013">
        <w:rPr>
          <w:sz w:val="24"/>
          <w:szCs w:val="24"/>
        </w:rPr>
        <w:t>Capitalized Cost</w:t>
      </w:r>
      <w:r w:rsidR="003E1CFF" w:rsidRPr="00454013">
        <w:rPr>
          <w:sz w:val="24"/>
          <w:szCs w:val="24"/>
        </w:rPr>
        <w:t xml:space="preserve"> </w:t>
      </w:r>
      <w:r w:rsidR="00AE1D1C" w:rsidRPr="00454013">
        <w:rPr>
          <w:sz w:val="24"/>
          <w:szCs w:val="24"/>
        </w:rPr>
        <w:t>(PPVC/CC), in $/ft</w:t>
      </w:r>
      <w:r w:rsidR="00AE1D1C" w:rsidRPr="00454013">
        <w:rPr>
          <w:sz w:val="24"/>
          <w:szCs w:val="24"/>
          <w:vertAlign w:val="superscript"/>
        </w:rPr>
        <w:t>2</w:t>
      </w:r>
      <w:r w:rsidR="00AE1D1C" w:rsidRPr="00454013">
        <w:rPr>
          <w:sz w:val="24"/>
          <w:szCs w:val="24"/>
        </w:rPr>
        <w:t xml:space="preserve"> of deck area, </w:t>
      </w:r>
      <w:r w:rsidR="003E1CFF" w:rsidRPr="00454013">
        <w:rPr>
          <w:sz w:val="24"/>
          <w:szCs w:val="24"/>
        </w:rPr>
        <w:t xml:space="preserve">is the quantity </w:t>
      </w:r>
      <w:r w:rsidRPr="00454013">
        <w:rPr>
          <w:sz w:val="24"/>
          <w:szCs w:val="24"/>
        </w:rPr>
        <w:t>that can be used to</w:t>
      </w:r>
      <w:r w:rsidR="003E1CFF" w:rsidRPr="00454013">
        <w:rPr>
          <w:sz w:val="24"/>
          <w:szCs w:val="24"/>
        </w:rPr>
        <w:t xml:space="preserve"> equally compare over different bridge types.  The least expensive alternative is the P/S I Beam</w:t>
      </w:r>
      <w:r w:rsidR="00AE1D1C" w:rsidRPr="00454013">
        <w:rPr>
          <w:sz w:val="24"/>
          <w:szCs w:val="24"/>
        </w:rPr>
        <w:t xml:space="preserve"> ($217.50/ft</w:t>
      </w:r>
      <w:r w:rsidR="00AE1D1C" w:rsidRPr="00454013">
        <w:rPr>
          <w:sz w:val="24"/>
          <w:szCs w:val="24"/>
          <w:vertAlign w:val="superscript"/>
        </w:rPr>
        <w:t>2</w:t>
      </w:r>
      <w:r w:rsidR="00AE1D1C" w:rsidRPr="00454013">
        <w:rPr>
          <w:sz w:val="24"/>
          <w:szCs w:val="24"/>
        </w:rPr>
        <w:t>)</w:t>
      </w:r>
      <w:r w:rsidR="003E1CFF" w:rsidRPr="00454013">
        <w:rPr>
          <w:sz w:val="24"/>
          <w:szCs w:val="24"/>
        </w:rPr>
        <w:t>, followed by the Steel I Beam</w:t>
      </w:r>
      <w:r w:rsidR="00AE1D1C" w:rsidRPr="00454013">
        <w:rPr>
          <w:sz w:val="24"/>
          <w:szCs w:val="24"/>
        </w:rPr>
        <w:t xml:space="preserve"> ($232.78/ft</w:t>
      </w:r>
      <w:r w:rsidR="00AE1D1C" w:rsidRPr="00454013">
        <w:rPr>
          <w:sz w:val="24"/>
          <w:szCs w:val="24"/>
          <w:vertAlign w:val="superscript"/>
        </w:rPr>
        <w:t>2</w:t>
      </w:r>
      <w:r w:rsidR="00AE1D1C" w:rsidRPr="00454013">
        <w:rPr>
          <w:sz w:val="24"/>
          <w:szCs w:val="24"/>
        </w:rPr>
        <w:t>)</w:t>
      </w:r>
      <w:r w:rsidR="003E1CFF" w:rsidRPr="00454013">
        <w:rPr>
          <w:sz w:val="24"/>
          <w:szCs w:val="24"/>
        </w:rPr>
        <w:t xml:space="preserve">.  </w:t>
      </w:r>
      <w:r w:rsidRPr="00454013">
        <w:rPr>
          <w:sz w:val="24"/>
          <w:szCs w:val="24"/>
        </w:rPr>
        <w:t xml:space="preserve">Also shown in Table 4 are the average Initial Costs and </w:t>
      </w:r>
      <w:r w:rsidR="00AE1D1C" w:rsidRPr="00454013">
        <w:rPr>
          <w:sz w:val="24"/>
          <w:szCs w:val="24"/>
        </w:rPr>
        <w:t>the present value of</w:t>
      </w:r>
      <w:r w:rsidRPr="00454013">
        <w:rPr>
          <w:sz w:val="24"/>
          <w:szCs w:val="24"/>
        </w:rPr>
        <w:t xml:space="preserve"> future maintenance</w:t>
      </w:r>
      <w:r w:rsidR="00AE1D1C" w:rsidRPr="00454013">
        <w:rPr>
          <w:sz w:val="24"/>
          <w:szCs w:val="24"/>
        </w:rPr>
        <w:t xml:space="preserve"> costs</w:t>
      </w:r>
      <w:r w:rsidRPr="00454013">
        <w:rPr>
          <w:sz w:val="24"/>
          <w:szCs w:val="24"/>
        </w:rPr>
        <w:t xml:space="preserve">, along with the average bridge length, </w:t>
      </w:r>
      <w:r w:rsidR="00AE1D1C" w:rsidRPr="00454013">
        <w:rPr>
          <w:sz w:val="24"/>
          <w:szCs w:val="24"/>
        </w:rPr>
        <w:t xml:space="preserve">number of </w:t>
      </w:r>
      <w:r w:rsidRPr="00454013">
        <w:rPr>
          <w:sz w:val="24"/>
          <w:szCs w:val="24"/>
        </w:rPr>
        <w:t>spans, year built and bridge life.</w:t>
      </w:r>
    </w:p>
    <w:p w:rsidR="003E1CFF" w:rsidRPr="00454013" w:rsidRDefault="00125095" w:rsidP="003E1CFF">
      <w:pPr>
        <w:pStyle w:val="Heading6"/>
        <w:rPr>
          <w:sz w:val="24"/>
          <w:szCs w:val="24"/>
        </w:rPr>
      </w:pPr>
      <w:bookmarkStart w:id="18" w:name="_Toc502226503"/>
      <w:r w:rsidRPr="00454013">
        <w:rPr>
          <w:sz w:val="24"/>
          <w:szCs w:val="24"/>
        </w:rPr>
        <w:t xml:space="preserve">Table </w:t>
      </w:r>
      <w:r w:rsidR="003E1CFF" w:rsidRPr="00454013">
        <w:rPr>
          <w:sz w:val="24"/>
          <w:szCs w:val="24"/>
        </w:rPr>
        <w:t>4: Life Cycle Cost Results Using Total Database</w:t>
      </w:r>
      <w:bookmarkEnd w:id="18"/>
    </w:p>
    <w:p w:rsidR="001D0170" w:rsidRPr="00454013" w:rsidRDefault="001D0170" w:rsidP="003E1CFF">
      <w:pPr>
        <w:rPr>
          <w:rFonts w:eastAsiaTheme="minorEastAsia"/>
          <w:sz w:val="24"/>
          <w:szCs w:val="24"/>
        </w:rPr>
      </w:pPr>
      <w:r w:rsidRPr="00454013">
        <w:rPr>
          <w:noProof/>
          <w:sz w:val="24"/>
          <w:szCs w:val="24"/>
        </w:rPr>
        <w:drawing>
          <wp:inline distT="0" distB="0" distL="0" distR="0">
            <wp:extent cx="5943600" cy="990510"/>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990510"/>
                    </a:xfrm>
                    <a:prstGeom prst="rect">
                      <a:avLst/>
                    </a:prstGeom>
                    <a:noFill/>
                    <a:ln>
                      <a:noFill/>
                    </a:ln>
                  </pic:spPr>
                </pic:pic>
              </a:graphicData>
            </a:graphic>
          </wp:inline>
        </w:drawing>
      </w:r>
    </w:p>
    <w:p w:rsidR="00125095" w:rsidRPr="00454013" w:rsidRDefault="00125095" w:rsidP="00125095">
      <w:pPr>
        <w:rPr>
          <w:sz w:val="24"/>
          <w:szCs w:val="24"/>
        </w:rPr>
      </w:pPr>
      <w:r w:rsidRPr="00454013">
        <w:rPr>
          <w:rFonts w:eastAsiaTheme="minorEastAsia"/>
          <w:sz w:val="24"/>
          <w:szCs w:val="24"/>
        </w:rPr>
        <w:t xml:space="preserve">As with </w:t>
      </w:r>
      <w:r w:rsidR="00AE1D1C" w:rsidRPr="00454013">
        <w:rPr>
          <w:rFonts w:eastAsiaTheme="minorEastAsia"/>
          <w:sz w:val="24"/>
          <w:szCs w:val="24"/>
        </w:rPr>
        <w:t>bridge life</w:t>
      </w:r>
      <w:r w:rsidRPr="00454013">
        <w:rPr>
          <w:rFonts w:eastAsiaTheme="minorEastAsia"/>
          <w:sz w:val="24"/>
          <w:szCs w:val="24"/>
        </w:rPr>
        <w:t>, a</w:t>
      </w:r>
      <w:r w:rsidR="003E1CFF" w:rsidRPr="00454013">
        <w:rPr>
          <w:sz w:val="24"/>
          <w:szCs w:val="24"/>
        </w:rPr>
        <w:t xml:space="preserve">ssuming that the behavior follows a Normal distribution, Figure </w:t>
      </w:r>
      <w:r w:rsidRPr="00454013">
        <w:rPr>
          <w:sz w:val="24"/>
          <w:szCs w:val="24"/>
        </w:rPr>
        <w:t>2</w:t>
      </w:r>
      <w:r w:rsidR="003E1CFF" w:rsidRPr="00454013">
        <w:rPr>
          <w:sz w:val="24"/>
          <w:szCs w:val="24"/>
        </w:rPr>
        <w:t xml:space="preserve"> demonstrates the Probability Density Function (PDF) </w:t>
      </w:r>
      <w:r w:rsidRPr="00454013">
        <w:rPr>
          <w:sz w:val="24"/>
          <w:szCs w:val="24"/>
        </w:rPr>
        <w:t>for the Capitalized Costs</w:t>
      </w:r>
      <w:r w:rsidR="003E1CFF" w:rsidRPr="00454013">
        <w:rPr>
          <w:sz w:val="24"/>
          <w:szCs w:val="24"/>
        </w:rPr>
        <w:t xml:space="preserve"> behavior of the different bridge types.  The PDF shows the mean and the standard deviation characteristics.  </w:t>
      </w:r>
      <w:r w:rsidRPr="00454013">
        <w:rPr>
          <w:sz w:val="24"/>
          <w:szCs w:val="24"/>
        </w:rPr>
        <w:t>Again</w:t>
      </w:r>
      <w:r w:rsidR="00AE1D1C" w:rsidRPr="00454013">
        <w:rPr>
          <w:sz w:val="24"/>
          <w:szCs w:val="24"/>
        </w:rPr>
        <w:t xml:space="preserve">, </w:t>
      </w:r>
      <w:r w:rsidRPr="00454013">
        <w:rPr>
          <w:sz w:val="24"/>
          <w:szCs w:val="24"/>
        </w:rPr>
        <w:t>a useful way to use such data is to ask the question, what is the probability that the C</w:t>
      </w:r>
      <w:r w:rsidR="00A315CD" w:rsidRPr="00454013">
        <w:rPr>
          <w:sz w:val="24"/>
          <w:szCs w:val="24"/>
        </w:rPr>
        <w:t xml:space="preserve">apitalized </w:t>
      </w:r>
      <w:r w:rsidRPr="00454013">
        <w:rPr>
          <w:sz w:val="24"/>
          <w:szCs w:val="24"/>
        </w:rPr>
        <w:t>C</w:t>
      </w:r>
      <w:r w:rsidR="00A315CD" w:rsidRPr="00454013">
        <w:rPr>
          <w:sz w:val="24"/>
          <w:szCs w:val="24"/>
        </w:rPr>
        <w:t>ost</w:t>
      </w:r>
      <w:r w:rsidRPr="00454013">
        <w:rPr>
          <w:sz w:val="24"/>
          <w:szCs w:val="24"/>
        </w:rPr>
        <w:t xml:space="preserve"> is less than $300/ft</w:t>
      </w:r>
      <w:r w:rsidRPr="00454013">
        <w:rPr>
          <w:sz w:val="24"/>
          <w:szCs w:val="24"/>
          <w:vertAlign w:val="superscript"/>
        </w:rPr>
        <w:t>2</w:t>
      </w:r>
      <w:r w:rsidRPr="00454013">
        <w:rPr>
          <w:sz w:val="24"/>
          <w:szCs w:val="24"/>
        </w:rPr>
        <w:t xml:space="preserve"> for the different bridge types?  As also shown in Figure 2, there is a 93% probability (confidence for bridge owners) that a P</w:t>
      </w:r>
      <w:r w:rsidR="00A315CD" w:rsidRPr="00454013">
        <w:rPr>
          <w:sz w:val="24"/>
          <w:szCs w:val="24"/>
        </w:rPr>
        <w:t>/S</w:t>
      </w:r>
      <w:r w:rsidRPr="00454013">
        <w:rPr>
          <w:sz w:val="24"/>
          <w:szCs w:val="24"/>
        </w:rPr>
        <w:t xml:space="preserve"> I Beam bridge, and an 88% probability that a Steel I Beam bridge, will have a </w:t>
      </w:r>
      <w:r w:rsidR="00A905EE" w:rsidRPr="00454013">
        <w:rPr>
          <w:sz w:val="24"/>
          <w:szCs w:val="24"/>
        </w:rPr>
        <w:t>Capitalized</w:t>
      </w:r>
      <w:r w:rsidRPr="00454013">
        <w:rPr>
          <w:sz w:val="24"/>
          <w:szCs w:val="24"/>
        </w:rPr>
        <w:t xml:space="preserve"> Cost less than $300/ft</w:t>
      </w:r>
      <w:r w:rsidRPr="00454013">
        <w:rPr>
          <w:sz w:val="24"/>
          <w:szCs w:val="24"/>
          <w:vertAlign w:val="superscript"/>
        </w:rPr>
        <w:t>2</w:t>
      </w:r>
      <w:r w:rsidRPr="00454013">
        <w:rPr>
          <w:sz w:val="24"/>
          <w:szCs w:val="24"/>
        </w:rPr>
        <w:t>.  The probabilities decrease for the other types of bridges.</w:t>
      </w:r>
    </w:p>
    <w:p w:rsidR="001D0170" w:rsidRPr="00454013" w:rsidRDefault="008C27EC" w:rsidP="001D0170">
      <w:pPr>
        <w:rPr>
          <w:sz w:val="24"/>
          <w:szCs w:val="24"/>
        </w:rPr>
      </w:pPr>
      <w:r w:rsidRPr="00454013">
        <w:rPr>
          <w:noProof/>
          <w:sz w:val="24"/>
          <w:szCs w:val="24"/>
        </w:rPr>
        <w:drawing>
          <wp:inline distT="0" distB="0" distL="0" distR="0" wp14:anchorId="176984BF">
            <wp:extent cx="3536950" cy="2126089"/>
            <wp:effectExtent l="0" t="0" r="635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6558" cy="2137876"/>
                    </a:xfrm>
                    <a:prstGeom prst="rect">
                      <a:avLst/>
                    </a:prstGeom>
                    <a:noFill/>
                  </pic:spPr>
                </pic:pic>
              </a:graphicData>
            </a:graphic>
          </wp:inline>
        </w:drawing>
      </w:r>
    </w:p>
    <w:p w:rsidR="003E1CFF" w:rsidRPr="00454013" w:rsidRDefault="003E1CFF" w:rsidP="003E1CFF">
      <w:pPr>
        <w:pStyle w:val="Heading5"/>
        <w:rPr>
          <w:sz w:val="24"/>
          <w:szCs w:val="24"/>
        </w:rPr>
      </w:pPr>
      <w:bookmarkStart w:id="19" w:name="_Toc502226511"/>
      <w:r w:rsidRPr="00454013">
        <w:rPr>
          <w:sz w:val="24"/>
          <w:szCs w:val="24"/>
        </w:rPr>
        <w:t xml:space="preserve">Figure </w:t>
      </w:r>
      <w:r w:rsidR="00125095" w:rsidRPr="00454013">
        <w:rPr>
          <w:sz w:val="24"/>
          <w:szCs w:val="24"/>
        </w:rPr>
        <w:t>2</w:t>
      </w:r>
      <w:r w:rsidRPr="00454013">
        <w:rPr>
          <w:sz w:val="24"/>
          <w:szCs w:val="24"/>
        </w:rPr>
        <w:t xml:space="preserve">: Probability Density Function for </w:t>
      </w:r>
      <w:r w:rsidR="00E46F5D" w:rsidRPr="00454013">
        <w:rPr>
          <w:sz w:val="24"/>
          <w:szCs w:val="24"/>
        </w:rPr>
        <w:t>Capitalized</w:t>
      </w:r>
      <w:r w:rsidRPr="00454013">
        <w:rPr>
          <w:sz w:val="24"/>
          <w:szCs w:val="24"/>
        </w:rPr>
        <w:t xml:space="preserve"> Cost</w:t>
      </w:r>
      <w:bookmarkEnd w:id="19"/>
    </w:p>
    <w:p w:rsidR="00A905EE" w:rsidRPr="00454013" w:rsidRDefault="00A905EE" w:rsidP="00A905EE">
      <w:pPr>
        <w:rPr>
          <w:sz w:val="24"/>
          <w:szCs w:val="24"/>
        </w:rPr>
      </w:pPr>
      <w:r w:rsidRPr="00454013">
        <w:rPr>
          <w:sz w:val="24"/>
          <w:szCs w:val="24"/>
        </w:rPr>
        <w:t xml:space="preserve">In the section on the Effects of Galvanizing, it will </w:t>
      </w:r>
      <w:r w:rsidR="00B87126" w:rsidRPr="00454013">
        <w:rPr>
          <w:sz w:val="24"/>
          <w:szCs w:val="24"/>
        </w:rPr>
        <w:t xml:space="preserve">be </w:t>
      </w:r>
      <w:r w:rsidRPr="00454013">
        <w:rPr>
          <w:sz w:val="24"/>
          <w:szCs w:val="24"/>
        </w:rPr>
        <w:t>demonstrated that Life Cycle Costs decrease as galvanizing extends the life expectancy for ste</w:t>
      </w:r>
      <w:r w:rsidR="009E0288" w:rsidRPr="00454013">
        <w:rPr>
          <w:sz w:val="24"/>
          <w:szCs w:val="24"/>
        </w:rPr>
        <w:t>el bridges and decreases future</w:t>
      </w:r>
      <w:r w:rsidRPr="00454013">
        <w:rPr>
          <w:sz w:val="24"/>
          <w:szCs w:val="24"/>
        </w:rPr>
        <w:t xml:space="preserve"> maintenance of steel </w:t>
      </w:r>
      <w:r w:rsidR="00A315CD" w:rsidRPr="00454013">
        <w:rPr>
          <w:sz w:val="24"/>
          <w:szCs w:val="24"/>
        </w:rPr>
        <w:t>bridges</w:t>
      </w:r>
      <w:r w:rsidRPr="00454013">
        <w:rPr>
          <w:sz w:val="24"/>
          <w:szCs w:val="24"/>
        </w:rPr>
        <w:t>.</w:t>
      </w:r>
    </w:p>
    <w:p w:rsidR="00A905EE" w:rsidRPr="00454013" w:rsidRDefault="00A905EE" w:rsidP="00A905EE">
      <w:pPr>
        <w:pStyle w:val="Heading3"/>
        <w:rPr>
          <w:sz w:val="24"/>
          <w:szCs w:val="24"/>
        </w:rPr>
      </w:pPr>
      <w:bookmarkStart w:id="20" w:name="_Toc502226491"/>
      <w:r w:rsidRPr="00454013">
        <w:rPr>
          <w:sz w:val="24"/>
          <w:szCs w:val="24"/>
        </w:rPr>
        <w:lastRenderedPageBreak/>
        <w:t xml:space="preserve">Perpetual Present Value Costs / Capitalized Costs – Short Length Bridges (L </w:t>
      </w:r>
      <w:r w:rsidRPr="00454013">
        <w:rPr>
          <w:rFonts w:cstheme="minorHAnsi"/>
          <w:sz w:val="24"/>
          <w:szCs w:val="24"/>
        </w:rPr>
        <w:t>≤</w:t>
      </w:r>
      <w:r w:rsidRPr="00454013">
        <w:rPr>
          <w:sz w:val="24"/>
          <w:szCs w:val="24"/>
        </w:rPr>
        <w:t xml:space="preserve"> 140 ft)</w:t>
      </w:r>
      <w:bookmarkEnd w:id="20"/>
    </w:p>
    <w:p w:rsidR="003E1CFF" w:rsidRPr="00454013" w:rsidRDefault="00A905EE" w:rsidP="003E1CFF">
      <w:pPr>
        <w:rPr>
          <w:sz w:val="24"/>
          <w:szCs w:val="24"/>
        </w:rPr>
      </w:pPr>
      <w:r w:rsidRPr="00454013">
        <w:rPr>
          <w:sz w:val="24"/>
          <w:szCs w:val="24"/>
        </w:rPr>
        <w:t xml:space="preserve">The costs shown in Table 4 represent the averages for all of the bridges in the database.  However, there is significant variation in average bridge length and number of spans.  Therefore, this section examines bridges with lengths less than or equal to 140 ft.  The bridge industry considers this length as the definition of short span bridges.  And, a great majority of bridges in the United States are considered short span, thus, the results </w:t>
      </w:r>
      <w:r w:rsidR="00B87126" w:rsidRPr="00454013">
        <w:rPr>
          <w:sz w:val="24"/>
          <w:szCs w:val="24"/>
        </w:rPr>
        <w:t xml:space="preserve">represent the majority of the bridges in the US and the results </w:t>
      </w:r>
      <w:r w:rsidRPr="00454013">
        <w:rPr>
          <w:sz w:val="24"/>
          <w:szCs w:val="24"/>
        </w:rPr>
        <w:t>can be compared on a more consisten</w:t>
      </w:r>
      <w:r w:rsidR="00B87126" w:rsidRPr="00454013">
        <w:rPr>
          <w:sz w:val="24"/>
          <w:szCs w:val="24"/>
        </w:rPr>
        <w:t>t basis</w:t>
      </w:r>
      <w:r w:rsidRPr="00454013">
        <w:rPr>
          <w:sz w:val="24"/>
          <w:szCs w:val="24"/>
        </w:rPr>
        <w:t>.</w:t>
      </w:r>
    </w:p>
    <w:p w:rsidR="00A905EE" w:rsidRPr="00454013" w:rsidRDefault="00A905EE" w:rsidP="00A905EE">
      <w:pPr>
        <w:rPr>
          <w:sz w:val="24"/>
          <w:szCs w:val="24"/>
        </w:rPr>
      </w:pPr>
      <w:r w:rsidRPr="00454013">
        <w:rPr>
          <w:sz w:val="24"/>
          <w:szCs w:val="24"/>
        </w:rPr>
        <w:t xml:space="preserve">Table </w:t>
      </w:r>
      <w:r w:rsidR="00B87126" w:rsidRPr="00454013">
        <w:rPr>
          <w:sz w:val="24"/>
          <w:szCs w:val="24"/>
        </w:rPr>
        <w:t>5</w:t>
      </w:r>
      <w:r w:rsidRPr="00454013">
        <w:rPr>
          <w:sz w:val="24"/>
          <w:szCs w:val="24"/>
        </w:rPr>
        <w:t xml:space="preserve"> presents the results for bridges that have a maximum span of 140 ft.  Here the Steel I Beam bridges </w:t>
      </w:r>
      <w:r w:rsidR="00A315CD" w:rsidRPr="00454013">
        <w:rPr>
          <w:sz w:val="24"/>
          <w:szCs w:val="24"/>
        </w:rPr>
        <w:t xml:space="preserve">have </w:t>
      </w:r>
      <w:r w:rsidRPr="00454013">
        <w:rPr>
          <w:sz w:val="24"/>
          <w:szCs w:val="24"/>
        </w:rPr>
        <w:t xml:space="preserve">the least </w:t>
      </w:r>
      <w:r w:rsidR="00A315CD" w:rsidRPr="00454013">
        <w:rPr>
          <w:sz w:val="24"/>
          <w:szCs w:val="24"/>
        </w:rPr>
        <w:t xml:space="preserve">Capitalized Cost </w:t>
      </w:r>
      <w:r w:rsidRPr="00454013">
        <w:rPr>
          <w:sz w:val="24"/>
          <w:szCs w:val="24"/>
        </w:rPr>
        <w:t xml:space="preserve">with Precast Box Beam – Spread next.  All of the average </w:t>
      </w:r>
      <w:r w:rsidR="00B87126" w:rsidRPr="00454013">
        <w:rPr>
          <w:sz w:val="24"/>
          <w:szCs w:val="24"/>
        </w:rPr>
        <w:t>Capitalized Costs</w:t>
      </w:r>
      <w:r w:rsidRPr="00454013">
        <w:rPr>
          <w:sz w:val="24"/>
          <w:szCs w:val="24"/>
        </w:rPr>
        <w:t xml:space="preserve"> are greater than those of the entire database</w:t>
      </w:r>
      <w:r w:rsidR="00B87126" w:rsidRPr="00454013">
        <w:rPr>
          <w:sz w:val="24"/>
          <w:szCs w:val="24"/>
        </w:rPr>
        <w:t xml:space="preserve"> due to the nature of building shorter bridges, yet with the same substructure requirements</w:t>
      </w:r>
      <w:r w:rsidRPr="00454013">
        <w:rPr>
          <w:sz w:val="24"/>
          <w:szCs w:val="24"/>
        </w:rPr>
        <w:t>.</w:t>
      </w:r>
    </w:p>
    <w:p w:rsidR="00A905EE" w:rsidRPr="00454013" w:rsidRDefault="00A905EE" w:rsidP="00A905EE">
      <w:pPr>
        <w:pStyle w:val="Heading6"/>
        <w:rPr>
          <w:sz w:val="24"/>
          <w:szCs w:val="24"/>
        </w:rPr>
      </w:pPr>
      <w:bookmarkStart w:id="21" w:name="_Toc502226504"/>
      <w:r w:rsidRPr="00454013">
        <w:rPr>
          <w:sz w:val="24"/>
          <w:szCs w:val="24"/>
        </w:rPr>
        <w:t xml:space="preserve">Table </w:t>
      </w:r>
      <w:r w:rsidR="008B7A6F" w:rsidRPr="00454013">
        <w:rPr>
          <w:sz w:val="24"/>
          <w:szCs w:val="24"/>
        </w:rPr>
        <w:t>5</w:t>
      </w:r>
      <w:r w:rsidRPr="00454013">
        <w:rPr>
          <w:sz w:val="24"/>
          <w:szCs w:val="24"/>
        </w:rPr>
        <w:t>: Life Cycle Cost Results for Bridge Length Maximum = 140 ft</w:t>
      </w:r>
      <w:bookmarkEnd w:id="21"/>
    </w:p>
    <w:p w:rsidR="001D0170" w:rsidRPr="00454013" w:rsidRDefault="001D0170" w:rsidP="00A905EE">
      <w:pPr>
        <w:rPr>
          <w:rFonts w:eastAsiaTheme="minorEastAsia"/>
          <w:sz w:val="24"/>
          <w:szCs w:val="24"/>
        </w:rPr>
      </w:pPr>
      <w:r w:rsidRPr="00454013">
        <w:rPr>
          <w:noProof/>
          <w:sz w:val="24"/>
          <w:szCs w:val="24"/>
        </w:rPr>
        <w:drawing>
          <wp:inline distT="0" distB="0" distL="0" distR="0">
            <wp:extent cx="5943600" cy="990510"/>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990510"/>
                    </a:xfrm>
                    <a:prstGeom prst="rect">
                      <a:avLst/>
                    </a:prstGeom>
                    <a:noFill/>
                    <a:ln>
                      <a:noFill/>
                    </a:ln>
                  </pic:spPr>
                </pic:pic>
              </a:graphicData>
            </a:graphic>
          </wp:inline>
        </w:drawing>
      </w:r>
    </w:p>
    <w:p w:rsidR="00B87126" w:rsidRPr="00454013" w:rsidRDefault="008B7A6F" w:rsidP="00B87126">
      <w:pPr>
        <w:rPr>
          <w:sz w:val="24"/>
          <w:szCs w:val="24"/>
        </w:rPr>
      </w:pPr>
      <w:r w:rsidRPr="00454013">
        <w:rPr>
          <w:sz w:val="24"/>
          <w:szCs w:val="24"/>
        </w:rPr>
        <w:t xml:space="preserve">Since short length bridges are the great majority of bridges in service, </w:t>
      </w:r>
      <w:r w:rsidR="00B87126" w:rsidRPr="00454013">
        <w:rPr>
          <w:sz w:val="24"/>
          <w:szCs w:val="24"/>
        </w:rPr>
        <w:t xml:space="preserve">the section on the Effects of Galvanizing will </w:t>
      </w:r>
      <w:r w:rsidRPr="00454013">
        <w:rPr>
          <w:sz w:val="24"/>
          <w:szCs w:val="24"/>
        </w:rPr>
        <w:t>demonstrate</w:t>
      </w:r>
      <w:r w:rsidR="00B87126" w:rsidRPr="00454013">
        <w:rPr>
          <w:sz w:val="24"/>
          <w:szCs w:val="24"/>
        </w:rPr>
        <w:t xml:space="preserve"> that Life Cycle Costs decrease </w:t>
      </w:r>
      <w:r w:rsidRPr="00454013">
        <w:rPr>
          <w:sz w:val="24"/>
          <w:szCs w:val="24"/>
        </w:rPr>
        <w:t xml:space="preserve">for short length bridges </w:t>
      </w:r>
      <w:r w:rsidR="00B87126" w:rsidRPr="00454013">
        <w:rPr>
          <w:sz w:val="24"/>
          <w:szCs w:val="24"/>
        </w:rPr>
        <w:t>as galvanizing extends the life expectancy for</w:t>
      </w:r>
      <w:r w:rsidR="00A315CD" w:rsidRPr="00454013">
        <w:rPr>
          <w:sz w:val="24"/>
          <w:szCs w:val="24"/>
        </w:rPr>
        <w:t>,</w:t>
      </w:r>
      <w:r w:rsidR="00B87126" w:rsidRPr="00454013">
        <w:rPr>
          <w:sz w:val="24"/>
          <w:szCs w:val="24"/>
        </w:rPr>
        <w:t xml:space="preserve"> </w:t>
      </w:r>
      <w:r w:rsidR="009E0288" w:rsidRPr="00454013">
        <w:rPr>
          <w:sz w:val="24"/>
          <w:szCs w:val="24"/>
        </w:rPr>
        <w:t>and decreases future</w:t>
      </w:r>
      <w:r w:rsidR="00B87126" w:rsidRPr="00454013">
        <w:rPr>
          <w:sz w:val="24"/>
          <w:szCs w:val="24"/>
        </w:rPr>
        <w:t xml:space="preserve"> maintenance of</w:t>
      </w:r>
      <w:r w:rsidR="00A315CD" w:rsidRPr="00454013">
        <w:rPr>
          <w:sz w:val="24"/>
          <w:szCs w:val="24"/>
        </w:rPr>
        <w:t>,</w:t>
      </w:r>
      <w:r w:rsidR="00B87126" w:rsidRPr="00454013">
        <w:rPr>
          <w:sz w:val="24"/>
          <w:szCs w:val="24"/>
        </w:rPr>
        <w:t xml:space="preserve"> steel </w:t>
      </w:r>
      <w:r w:rsidR="00A315CD" w:rsidRPr="00454013">
        <w:rPr>
          <w:sz w:val="24"/>
          <w:szCs w:val="24"/>
        </w:rPr>
        <w:t>bridges</w:t>
      </w:r>
      <w:r w:rsidR="00B87126" w:rsidRPr="00454013">
        <w:rPr>
          <w:sz w:val="24"/>
          <w:szCs w:val="24"/>
        </w:rPr>
        <w:t>.</w:t>
      </w:r>
    </w:p>
    <w:p w:rsidR="003C4174" w:rsidRPr="00454013" w:rsidRDefault="003C4174" w:rsidP="003C4174">
      <w:pPr>
        <w:pStyle w:val="Heading2"/>
        <w:rPr>
          <w:sz w:val="24"/>
          <w:szCs w:val="24"/>
        </w:rPr>
      </w:pPr>
      <w:bookmarkStart w:id="22" w:name="_Toc502226492"/>
      <w:r w:rsidRPr="00454013">
        <w:rPr>
          <w:sz w:val="24"/>
          <w:szCs w:val="24"/>
        </w:rPr>
        <w:t>Effects of Galvanizing</w:t>
      </w:r>
      <w:bookmarkEnd w:id="22"/>
    </w:p>
    <w:p w:rsidR="00462D4D" w:rsidRPr="00454013" w:rsidRDefault="000A200E" w:rsidP="00462D4D">
      <w:pPr>
        <w:pStyle w:val="Heading3"/>
        <w:rPr>
          <w:sz w:val="24"/>
          <w:szCs w:val="24"/>
        </w:rPr>
      </w:pPr>
      <w:bookmarkStart w:id="23" w:name="_Toc502226493"/>
      <w:r w:rsidRPr="00454013">
        <w:rPr>
          <w:sz w:val="24"/>
          <w:szCs w:val="24"/>
        </w:rPr>
        <w:t>Galvanizing as a Steel Protection System</w:t>
      </w:r>
      <w:bookmarkEnd w:id="23"/>
    </w:p>
    <w:p w:rsidR="00A24CED" w:rsidRPr="00454013" w:rsidRDefault="003C4174" w:rsidP="003C4174">
      <w:pPr>
        <w:rPr>
          <w:sz w:val="24"/>
          <w:szCs w:val="24"/>
        </w:rPr>
      </w:pPr>
      <w:r w:rsidRPr="00454013">
        <w:rPr>
          <w:sz w:val="24"/>
          <w:szCs w:val="24"/>
        </w:rPr>
        <w:t xml:space="preserve">Steel protection systems typically consist of painting the steel, using weathering grade steel, or galvanizing the steel.  There were no galvanized bridges that made it into the existing bridge database.  This is unfortunate because protective coating systems is an important aspect of steel bridges and galvanizing has become an economical and effective protection system.  Recent information shows that Hot Dipped Galvanizing initial costs are approximately equal to or even </w:t>
      </w:r>
      <w:r w:rsidR="00FA6191" w:rsidRPr="00454013">
        <w:rPr>
          <w:sz w:val="24"/>
          <w:szCs w:val="24"/>
        </w:rPr>
        <w:t>less than a quality three</w:t>
      </w:r>
      <w:r w:rsidRPr="00454013">
        <w:rPr>
          <w:sz w:val="24"/>
          <w:szCs w:val="24"/>
        </w:rPr>
        <w:t xml:space="preserve">-coat paint system.  </w:t>
      </w:r>
      <w:r w:rsidR="00A315CD" w:rsidRPr="00454013">
        <w:rPr>
          <w:sz w:val="24"/>
          <w:szCs w:val="24"/>
        </w:rPr>
        <w:t>P</w:t>
      </w:r>
      <w:r w:rsidRPr="00454013">
        <w:rPr>
          <w:sz w:val="24"/>
          <w:szCs w:val="24"/>
        </w:rPr>
        <w:t xml:space="preserve">aint systems also need maintenance over the bridge life, whereas galvanizing usually does not, or it may require a minor zinc-rich spot painting at about 60 years.  </w:t>
      </w:r>
      <w:r w:rsidR="00462D4D" w:rsidRPr="00454013">
        <w:rPr>
          <w:sz w:val="24"/>
          <w:szCs w:val="24"/>
        </w:rPr>
        <w:t>With the superior protection of galvanizing, there would be little or no steel deterioration over the life of the bridge and, thus, g</w:t>
      </w:r>
      <w:r w:rsidRPr="00454013">
        <w:rPr>
          <w:sz w:val="24"/>
          <w:szCs w:val="24"/>
        </w:rPr>
        <w:t>alvanizing also significantly increases the life of a steel bridge.</w:t>
      </w:r>
      <w:r w:rsidR="00A24CED" w:rsidRPr="00454013">
        <w:rPr>
          <w:sz w:val="24"/>
          <w:szCs w:val="24"/>
        </w:rPr>
        <w:t xml:space="preserve">  </w:t>
      </w:r>
    </w:p>
    <w:p w:rsidR="00236DC5" w:rsidRPr="00454013" w:rsidRDefault="00A24CED" w:rsidP="00236DC5">
      <w:pPr>
        <w:rPr>
          <w:sz w:val="24"/>
          <w:szCs w:val="24"/>
        </w:rPr>
      </w:pPr>
      <w:r w:rsidRPr="00454013">
        <w:rPr>
          <w:sz w:val="24"/>
          <w:szCs w:val="24"/>
        </w:rPr>
        <w:t>The extended life applied to the steel bridges in this study assumes that Hot Dip Galvanizing will add 25 years to the life of each bridge in the database.  Figure 3 is the predicted Time</w:t>
      </w:r>
      <w:r w:rsidR="00D960C7" w:rsidRPr="00454013">
        <w:rPr>
          <w:sz w:val="24"/>
          <w:szCs w:val="24"/>
        </w:rPr>
        <w:t>-t</w:t>
      </w:r>
      <w:r w:rsidRPr="00454013">
        <w:rPr>
          <w:sz w:val="24"/>
          <w:szCs w:val="24"/>
        </w:rPr>
        <w:t>o-First-Maintenance for galvanized bridge beams and girders</w:t>
      </w:r>
      <w:r w:rsidRPr="00454013">
        <w:rPr>
          <w:sz w:val="24"/>
          <w:szCs w:val="24"/>
          <w:vertAlign w:val="superscript"/>
        </w:rPr>
        <w:t xml:space="preserve"> </w:t>
      </w:r>
      <w:r w:rsidRPr="00454013">
        <w:rPr>
          <w:sz w:val="24"/>
          <w:szCs w:val="24"/>
        </w:rPr>
        <w:t xml:space="preserve">published by the American Galvanizers </w:t>
      </w:r>
      <w:r w:rsidRPr="00454013">
        <w:rPr>
          <w:sz w:val="24"/>
          <w:szCs w:val="24"/>
        </w:rPr>
        <w:lastRenderedPageBreak/>
        <w:t>Association.</w:t>
      </w:r>
      <w:r w:rsidR="0012259D" w:rsidRPr="00454013">
        <w:rPr>
          <w:rStyle w:val="FootnoteReference"/>
          <w:sz w:val="24"/>
          <w:szCs w:val="24"/>
        </w:rPr>
        <w:footnoteReference w:id="3"/>
      </w:r>
      <w:r w:rsidR="002424F6" w:rsidRPr="00454013">
        <w:rPr>
          <w:sz w:val="24"/>
          <w:szCs w:val="24"/>
        </w:rPr>
        <w:t xml:space="preserve">  </w:t>
      </w:r>
      <w:r w:rsidR="00236DC5" w:rsidRPr="00454013">
        <w:rPr>
          <w:sz w:val="24"/>
          <w:szCs w:val="24"/>
        </w:rPr>
        <w:t>The chart shows that, for the minimum required zinc coating for bridges of 3.9 mils, the time before at most 5% of the zinc coating is exhausted is 95 years for suburban bridges and well over 100 years for rural bridges.  The bridge would still have service life significantly past the 95</w:t>
      </w:r>
      <w:r w:rsidR="00236DC5" w:rsidRPr="00454013">
        <w:rPr>
          <w:sz w:val="24"/>
          <w:szCs w:val="24"/>
          <w:vertAlign w:val="superscript"/>
        </w:rPr>
        <w:t>th</w:t>
      </w:r>
      <w:r w:rsidR="00236DC5" w:rsidRPr="00454013">
        <w:rPr>
          <w:sz w:val="24"/>
          <w:szCs w:val="24"/>
        </w:rPr>
        <w:t xml:space="preserve"> year for even suburban bridges when only part of the galvanizing is exhausted.  Thus, it seems a reasonable approximation to assume a 105 year life if the bridges were galvanized.  Since the average life of the steel bridges in the original Life Cycle Cost study was approximately 80 years, galvanizing would </w:t>
      </w:r>
      <w:r w:rsidR="008F1878">
        <w:rPr>
          <w:sz w:val="24"/>
          <w:szCs w:val="24"/>
        </w:rPr>
        <w:t>add</w:t>
      </w:r>
      <w:r w:rsidR="00236DC5" w:rsidRPr="00454013">
        <w:rPr>
          <w:sz w:val="24"/>
          <w:szCs w:val="24"/>
        </w:rPr>
        <w:t xml:space="preserve"> a life extension of 25 years.</w:t>
      </w:r>
    </w:p>
    <w:p w:rsidR="00041BEC" w:rsidRPr="00454013" w:rsidRDefault="00041BEC" w:rsidP="003C4174">
      <w:pPr>
        <w:rPr>
          <w:sz w:val="24"/>
          <w:szCs w:val="24"/>
        </w:rPr>
      </w:pPr>
    </w:p>
    <w:p w:rsidR="00041BEC" w:rsidRPr="00454013" w:rsidRDefault="00041BEC" w:rsidP="00041BEC">
      <w:pPr>
        <w:rPr>
          <w:sz w:val="24"/>
          <w:szCs w:val="24"/>
        </w:rPr>
      </w:pPr>
      <w:r w:rsidRPr="00454013">
        <w:rPr>
          <w:noProof/>
          <w:sz w:val="24"/>
          <w:szCs w:val="24"/>
        </w:rPr>
        <w:drawing>
          <wp:inline distT="0" distB="0" distL="0" distR="0" wp14:anchorId="028FE740" wp14:editId="65A72F94">
            <wp:extent cx="4918614" cy="2313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4063" cy="2348781"/>
                    </a:xfrm>
                    <a:prstGeom prst="rect">
                      <a:avLst/>
                    </a:prstGeom>
                    <a:noFill/>
                    <a:ln>
                      <a:noFill/>
                    </a:ln>
                  </pic:spPr>
                </pic:pic>
              </a:graphicData>
            </a:graphic>
          </wp:inline>
        </w:drawing>
      </w:r>
    </w:p>
    <w:p w:rsidR="00041BEC" w:rsidRPr="00454013" w:rsidRDefault="00041BEC" w:rsidP="00041BEC">
      <w:pPr>
        <w:pStyle w:val="Heading5"/>
        <w:rPr>
          <w:sz w:val="24"/>
          <w:szCs w:val="24"/>
        </w:rPr>
      </w:pPr>
      <w:bookmarkStart w:id="24" w:name="_Toc502226512"/>
      <w:r w:rsidRPr="00454013">
        <w:rPr>
          <w:sz w:val="24"/>
          <w:szCs w:val="24"/>
        </w:rPr>
        <w:t>Figure 3: Time to First Maintenance for Hot Dip Galvanized Bridges</w:t>
      </w:r>
      <w:r w:rsidRPr="00454013">
        <w:rPr>
          <w:sz w:val="24"/>
          <w:szCs w:val="24"/>
          <w:vertAlign w:val="superscript"/>
        </w:rPr>
        <w:t>2</w:t>
      </w:r>
      <w:bookmarkEnd w:id="24"/>
    </w:p>
    <w:p w:rsidR="002F6F25" w:rsidRDefault="002F6F25" w:rsidP="003C4174">
      <w:pPr>
        <w:rPr>
          <w:sz w:val="24"/>
          <w:szCs w:val="24"/>
        </w:rPr>
      </w:pPr>
      <w:r w:rsidRPr="00454013">
        <w:rPr>
          <w:sz w:val="24"/>
          <w:szCs w:val="24"/>
        </w:rPr>
        <w:t>A historic example to support the 25 year extended life is the Stearns Bayou Bridge in Robinson Township, MI.</w:t>
      </w:r>
      <w:r w:rsidR="0027280F" w:rsidRPr="00454013">
        <w:rPr>
          <w:rStyle w:val="FootnoteReference"/>
          <w:sz w:val="24"/>
          <w:szCs w:val="24"/>
        </w:rPr>
        <w:footnoteReference w:id="4"/>
      </w:r>
      <w:r w:rsidRPr="00454013">
        <w:rPr>
          <w:sz w:val="24"/>
          <w:szCs w:val="24"/>
        </w:rPr>
        <w:t xml:space="preserve">  The bridge, built in 1966 over a water crossing and subject to winter road salting, is believed to be the first galvanized bridge in the United States.  In a 1997 inspection, the steel superstructure was in very good shape </w:t>
      </w:r>
      <w:r w:rsidR="0027280F" w:rsidRPr="00454013">
        <w:rPr>
          <w:sz w:val="24"/>
          <w:szCs w:val="24"/>
        </w:rPr>
        <w:t xml:space="preserve">with good zinc thicknesses, </w:t>
      </w:r>
      <w:r w:rsidRPr="00454013">
        <w:rPr>
          <w:sz w:val="24"/>
          <w:szCs w:val="24"/>
        </w:rPr>
        <w:t xml:space="preserve">and it was estimated that the bridge had an additional 66 years </w:t>
      </w:r>
      <w:r w:rsidR="0027280F" w:rsidRPr="00454013">
        <w:rPr>
          <w:sz w:val="24"/>
          <w:szCs w:val="24"/>
        </w:rPr>
        <w:t xml:space="preserve">to Time of First Maintenance.  This </w:t>
      </w:r>
      <w:r w:rsidR="00CD0C52" w:rsidRPr="00454013">
        <w:rPr>
          <w:sz w:val="24"/>
          <w:szCs w:val="24"/>
        </w:rPr>
        <w:t>predicts</w:t>
      </w:r>
      <w:r w:rsidR="0027280F" w:rsidRPr="00454013">
        <w:rPr>
          <w:sz w:val="24"/>
          <w:szCs w:val="24"/>
        </w:rPr>
        <w:t xml:space="preserve"> a 97 year maintenance free life that would certainly </w:t>
      </w:r>
      <w:r w:rsidR="00CD0C52" w:rsidRPr="00454013">
        <w:rPr>
          <w:sz w:val="24"/>
          <w:szCs w:val="24"/>
        </w:rPr>
        <w:t xml:space="preserve">result in a service life </w:t>
      </w:r>
      <w:r w:rsidR="0027280F" w:rsidRPr="00454013">
        <w:rPr>
          <w:sz w:val="24"/>
          <w:szCs w:val="24"/>
        </w:rPr>
        <w:t>exceed</w:t>
      </w:r>
      <w:r w:rsidR="00CD0C52" w:rsidRPr="00454013">
        <w:rPr>
          <w:sz w:val="24"/>
          <w:szCs w:val="24"/>
        </w:rPr>
        <w:t>ing</w:t>
      </w:r>
      <w:r w:rsidR="0027280F" w:rsidRPr="00454013">
        <w:rPr>
          <w:sz w:val="24"/>
          <w:szCs w:val="24"/>
        </w:rPr>
        <w:t xml:space="preserve"> 105 year</w:t>
      </w:r>
      <w:r w:rsidR="00CD0C52" w:rsidRPr="00454013">
        <w:rPr>
          <w:sz w:val="24"/>
          <w:szCs w:val="24"/>
        </w:rPr>
        <w:t>s</w:t>
      </w:r>
      <w:r w:rsidR="0027280F" w:rsidRPr="00454013">
        <w:rPr>
          <w:sz w:val="24"/>
          <w:szCs w:val="24"/>
        </w:rPr>
        <w:t>.</w:t>
      </w:r>
    </w:p>
    <w:p w:rsidR="00F004DE" w:rsidRDefault="003C4174" w:rsidP="003C4174">
      <w:pPr>
        <w:rPr>
          <w:sz w:val="24"/>
          <w:szCs w:val="24"/>
        </w:rPr>
      </w:pPr>
      <w:r w:rsidRPr="00454013">
        <w:rPr>
          <w:sz w:val="24"/>
          <w:szCs w:val="24"/>
        </w:rPr>
        <w:t xml:space="preserve">Table </w:t>
      </w:r>
      <w:r w:rsidR="00B25523" w:rsidRPr="00454013">
        <w:rPr>
          <w:sz w:val="24"/>
          <w:szCs w:val="24"/>
        </w:rPr>
        <w:t>6</w:t>
      </w:r>
      <w:r w:rsidRPr="00454013">
        <w:rPr>
          <w:sz w:val="24"/>
          <w:szCs w:val="24"/>
        </w:rPr>
        <w:t xml:space="preserve"> lists the number of paint maintenance events</w:t>
      </w:r>
      <w:r w:rsidR="00462D4D" w:rsidRPr="00454013">
        <w:rPr>
          <w:sz w:val="24"/>
          <w:szCs w:val="24"/>
        </w:rPr>
        <w:t xml:space="preserve"> for the steel bridges</w:t>
      </w:r>
      <w:r w:rsidR="00CD0C52" w:rsidRPr="00454013">
        <w:rPr>
          <w:sz w:val="24"/>
          <w:szCs w:val="24"/>
        </w:rPr>
        <w:t xml:space="preserve"> in </w:t>
      </w:r>
      <w:r w:rsidR="00BC6CD1">
        <w:rPr>
          <w:sz w:val="24"/>
          <w:szCs w:val="24"/>
        </w:rPr>
        <w:t>t</w:t>
      </w:r>
      <w:r w:rsidR="00CD0C52" w:rsidRPr="00454013">
        <w:rPr>
          <w:sz w:val="24"/>
          <w:szCs w:val="24"/>
        </w:rPr>
        <w:t>he database</w:t>
      </w:r>
      <w:r w:rsidRPr="00454013">
        <w:rPr>
          <w:sz w:val="24"/>
          <w:szCs w:val="24"/>
        </w:rPr>
        <w:t xml:space="preserve">.  The present value of the average future painting costs for </w:t>
      </w:r>
      <w:r w:rsidR="00462D4D" w:rsidRPr="00454013">
        <w:rPr>
          <w:sz w:val="24"/>
          <w:szCs w:val="24"/>
        </w:rPr>
        <w:t>the rolled beam and plate girder</w:t>
      </w:r>
      <w:r w:rsidRPr="00454013">
        <w:rPr>
          <w:sz w:val="24"/>
          <w:szCs w:val="24"/>
        </w:rPr>
        <w:t xml:space="preserve"> bridges are $1.44/ft</w:t>
      </w:r>
      <w:r w:rsidRPr="00454013">
        <w:rPr>
          <w:sz w:val="24"/>
          <w:szCs w:val="24"/>
          <w:vertAlign w:val="superscript"/>
        </w:rPr>
        <w:t>2</w:t>
      </w:r>
      <w:r w:rsidRPr="00454013">
        <w:rPr>
          <w:sz w:val="24"/>
          <w:szCs w:val="24"/>
        </w:rPr>
        <w:t xml:space="preserve"> and $0.21/ft</w:t>
      </w:r>
      <w:r w:rsidRPr="00454013">
        <w:rPr>
          <w:sz w:val="24"/>
          <w:szCs w:val="24"/>
          <w:vertAlign w:val="superscript"/>
        </w:rPr>
        <w:t>2</w:t>
      </w:r>
      <w:r w:rsidRPr="00454013">
        <w:rPr>
          <w:sz w:val="24"/>
          <w:szCs w:val="24"/>
        </w:rPr>
        <w:t xml:space="preserve">, respectively. If galvanizing was an option, these future costs would be eliminated.  </w:t>
      </w:r>
    </w:p>
    <w:p w:rsidR="003C4174" w:rsidRPr="00454013" w:rsidRDefault="003C4174" w:rsidP="003C4174">
      <w:pPr>
        <w:pStyle w:val="Heading6"/>
        <w:rPr>
          <w:sz w:val="24"/>
          <w:szCs w:val="24"/>
        </w:rPr>
      </w:pPr>
      <w:bookmarkStart w:id="25" w:name="_Toc502226505"/>
      <w:r w:rsidRPr="00454013">
        <w:rPr>
          <w:sz w:val="24"/>
          <w:szCs w:val="24"/>
        </w:rPr>
        <w:lastRenderedPageBreak/>
        <w:t xml:space="preserve">Table </w:t>
      </w:r>
      <w:r w:rsidR="00B25523" w:rsidRPr="00454013">
        <w:rPr>
          <w:sz w:val="24"/>
          <w:szCs w:val="24"/>
        </w:rPr>
        <w:t>6</w:t>
      </w:r>
      <w:r w:rsidRPr="00454013">
        <w:rPr>
          <w:sz w:val="24"/>
          <w:szCs w:val="24"/>
        </w:rPr>
        <w:t>: Painted Bridges</w:t>
      </w:r>
      <w:bookmarkEnd w:id="25"/>
    </w:p>
    <w:p w:rsidR="003C4174" w:rsidRDefault="00215339" w:rsidP="003C4174">
      <w:pPr>
        <w:rPr>
          <w:sz w:val="24"/>
          <w:szCs w:val="24"/>
        </w:rPr>
      </w:pPr>
      <w:r w:rsidRPr="00454013">
        <w:rPr>
          <w:noProof/>
          <w:sz w:val="24"/>
          <w:szCs w:val="24"/>
        </w:rPr>
        <w:drawing>
          <wp:inline distT="0" distB="0" distL="0" distR="0">
            <wp:extent cx="5149850" cy="485592"/>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0297" cy="503550"/>
                    </a:xfrm>
                    <a:prstGeom prst="rect">
                      <a:avLst/>
                    </a:prstGeom>
                    <a:noFill/>
                    <a:ln>
                      <a:noFill/>
                    </a:ln>
                  </pic:spPr>
                </pic:pic>
              </a:graphicData>
            </a:graphic>
          </wp:inline>
        </w:drawing>
      </w:r>
    </w:p>
    <w:p w:rsidR="00F004DE" w:rsidRPr="00454013" w:rsidRDefault="00F004DE" w:rsidP="00F004DE">
      <w:pPr>
        <w:rPr>
          <w:sz w:val="24"/>
          <w:szCs w:val="24"/>
        </w:rPr>
      </w:pPr>
      <w:r w:rsidRPr="00454013">
        <w:rPr>
          <w:sz w:val="24"/>
          <w:szCs w:val="24"/>
        </w:rPr>
        <w:t>Table 7 lists the rolled beam and plate girder maintenance events that include repairing or replacing steel members, cross diaphragms, and end bearing seats.  The present value of these average future maintenance costs for the rolled beam and plate girder bridges are $9.87/ft</w:t>
      </w:r>
      <w:r w:rsidRPr="00454013">
        <w:rPr>
          <w:sz w:val="24"/>
          <w:szCs w:val="24"/>
          <w:vertAlign w:val="superscript"/>
        </w:rPr>
        <w:t>2</w:t>
      </w:r>
      <w:r w:rsidRPr="00454013">
        <w:rPr>
          <w:sz w:val="24"/>
          <w:szCs w:val="24"/>
        </w:rPr>
        <w:t xml:space="preserve"> and $1.08/ft</w:t>
      </w:r>
      <w:r w:rsidRPr="00454013">
        <w:rPr>
          <w:sz w:val="24"/>
          <w:szCs w:val="24"/>
          <w:vertAlign w:val="superscript"/>
        </w:rPr>
        <w:t>2</w:t>
      </w:r>
      <w:r w:rsidRPr="00454013">
        <w:rPr>
          <w:sz w:val="24"/>
          <w:szCs w:val="24"/>
        </w:rPr>
        <w:t>, respectively.  If the bridge was galvanized, the deterioration that caused these maintenance events would be eliminated.</w:t>
      </w:r>
    </w:p>
    <w:p w:rsidR="00215339" w:rsidRPr="00454013" w:rsidRDefault="00215339" w:rsidP="00215339">
      <w:pPr>
        <w:pStyle w:val="Heading6"/>
        <w:rPr>
          <w:sz w:val="24"/>
          <w:szCs w:val="24"/>
        </w:rPr>
      </w:pPr>
      <w:bookmarkStart w:id="26" w:name="_Toc502226506"/>
      <w:r w:rsidRPr="00454013">
        <w:rPr>
          <w:sz w:val="24"/>
          <w:szCs w:val="24"/>
        </w:rPr>
        <w:t xml:space="preserve">Table 7: Repaired </w:t>
      </w:r>
      <w:r w:rsidR="00462D4D" w:rsidRPr="00454013">
        <w:rPr>
          <w:sz w:val="24"/>
          <w:szCs w:val="24"/>
        </w:rPr>
        <w:t xml:space="preserve">Steel </w:t>
      </w:r>
      <w:r w:rsidRPr="00454013">
        <w:rPr>
          <w:sz w:val="24"/>
          <w:szCs w:val="24"/>
        </w:rPr>
        <w:t>Bridges</w:t>
      </w:r>
      <w:bookmarkEnd w:id="26"/>
    </w:p>
    <w:p w:rsidR="003C4174" w:rsidRPr="00454013" w:rsidRDefault="00215339" w:rsidP="003C4174">
      <w:pPr>
        <w:rPr>
          <w:sz w:val="24"/>
          <w:szCs w:val="24"/>
        </w:rPr>
      </w:pPr>
      <w:r w:rsidRPr="00454013">
        <w:rPr>
          <w:noProof/>
          <w:sz w:val="24"/>
          <w:szCs w:val="24"/>
        </w:rPr>
        <w:drawing>
          <wp:inline distT="0" distB="0" distL="0" distR="0">
            <wp:extent cx="5149901" cy="485597"/>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6750" cy="530560"/>
                    </a:xfrm>
                    <a:prstGeom prst="rect">
                      <a:avLst/>
                    </a:prstGeom>
                    <a:noFill/>
                    <a:ln>
                      <a:noFill/>
                    </a:ln>
                  </pic:spPr>
                </pic:pic>
              </a:graphicData>
            </a:graphic>
          </wp:inline>
        </w:drawing>
      </w:r>
    </w:p>
    <w:p w:rsidR="00480F0C" w:rsidRPr="00454013" w:rsidRDefault="00480F0C" w:rsidP="00480F0C">
      <w:pPr>
        <w:pStyle w:val="Heading3"/>
        <w:rPr>
          <w:sz w:val="24"/>
          <w:szCs w:val="24"/>
        </w:rPr>
      </w:pPr>
      <w:bookmarkStart w:id="27" w:name="_Toc502226494"/>
      <w:r w:rsidRPr="00454013">
        <w:rPr>
          <w:sz w:val="24"/>
          <w:szCs w:val="24"/>
        </w:rPr>
        <w:t>Life Cycle Costs for Galvanized Steel Bridges</w:t>
      </w:r>
      <w:bookmarkEnd w:id="27"/>
    </w:p>
    <w:p w:rsidR="00480F0C" w:rsidRPr="00454013" w:rsidRDefault="00480F0C" w:rsidP="00480F0C">
      <w:pPr>
        <w:rPr>
          <w:sz w:val="24"/>
          <w:szCs w:val="24"/>
        </w:rPr>
      </w:pPr>
      <w:r w:rsidRPr="00454013">
        <w:rPr>
          <w:sz w:val="24"/>
          <w:szCs w:val="24"/>
        </w:rPr>
        <w:t xml:space="preserve">The objective of this study </w:t>
      </w:r>
      <w:r w:rsidR="00A315CD" w:rsidRPr="00454013">
        <w:rPr>
          <w:sz w:val="24"/>
          <w:szCs w:val="24"/>
        </w:rPr>
        <w:t xml:space="preserve">was </w:t>
      </w:r>
      <w:r w:rsidRPr="00454013">
        <w:rPr>
          <w:sz w:val="24"/>
          <w:szCs w:val="24"/>
        </w:rPr>
        <w:t>to develop useful owner information on the effects of galvanizing on the historical Life Cycle Costs for typical bridges.  The non-weathering steel bridges in the current database are modified by assuming the steel had been galvanized instead of painted</w:t>
      </w:r>
      <w:r w:rsidR="00A315CD" w:rsidRPr="00454013">
        <w:rPr>
          <w:sz w:val="24"/>
          <w:szCs w:val="24"/>
        </w:rPr>
        <w:t xml:space="preserve"> when built</w:t>
      </w:r>
      <w:r w:rsidRPr="00454013">
        <w:rPr>
          <w:sz w:val="24"/>
          <w:szCs w:val="24"/>
        </w:rPr>
        <w:t>.  Several assumptions are applied to modify the steel bridge life cycle due to the galvanization:</w:t>
      </w:r>
    </w:p>
    <w:p w:rsidR="00480F0C" w:rsidRPr="00454013" w:rsidRDefault="00480F0C" w:rsidP="00480F0C">
      <w:pPr>
        <w:pStyle w:val="ListParagraph"/>
        <w:numPr>
          <w:ilvl w:val="0"/>
          <w:numId w:val="2"/>
        </w:numPr>
        <w:rPr>
          <w:sz w:val="24"/>
          <w:szCs w:val="24"/>
        </w:rPr>
      </w:pPr>
      <w:r w:rsidRPr="00454013">
        <w:rPr>
          <w:sz w:val="24"/>
          <w:szCs w:val="24"/>
        </w:rPr>
        <w:t xml:space="preserve">Galvanization adds 25 years to the </w:t>
      </w:r>
      <w:r w:rsidR="00C16423" w:rsidRPr="00454013">
        <w:rPr>
          <w:sz w:val="24"/>
          <w:szCs w:val="24"/>
        </w:rPr>
        <w:t xml:space="preserve">each </w:t>
      </w:r>
      <w:r w:rsidRPr="00454013">
        <w:rPr>
          <w:sz w:val="24"/>
          <w:szCs w:val="24"/>
        </w:rPr>
        <w:t>bridge life</w:t>
      </w:r>
      <w:r w:rsidR="00206F9C" w:rsidRPr="00454013">
        <w:rPr>
          <w:sz w:val="24"/>
          <w:szCs w:val="24"/>
        </w:rPr>
        <w:t xml:space="preserve"> due to superior steel protection</w:t>
      </w:r>
      <w:r w:rsidR="00C16423" w:rsidRPr="00454013">
        <w:rPr>
          <w:sz w:val="24"/>
          <w:szCs w:val="24"/>
        </w:rPr>
        <w:t>;</w:t>
      </w:r>
    </w:p>
    <w:p w:rsidR="00480F0C" w:rsidRPr="00454013" w:rsidRDefault="00480F0C" w:rsidP="00480F0C">
      <w:pPr>
        <w:pStyle w:val="ListParagraph"/>
        <w:numPr>
          <w:ilvl w:val="0"/>
          <w:numId w:val="2"/>
        </w:numPr>
        <w:rPr>
          <w:sz w:val="24"/>
          <w:szCs w:val="24"/>
        </w:rPr>
      </w:pPr>
      <w:r w:rsidRPr="00454013">
        <w:rPr>
          <w:sz w:val="24"/>
          <w:szCs w:val="24"/>
        </w:rPr>
        <w:t>Galvanizing costs are the same as a quality paint system</w:t>
      </w:r>
      <w:r w:rsidR="00A315CD" w:rsidRPr="00454013">
        <w:rPr>
          <w:sz w:val="24"/>
          <w:szCs w:val="24"/>
        </w:rPr>
        <w:t>, t</w:t>
      </w:r>
      <w:r w:rsidRPr="00454013">
        <w:rPr>
          <w:sz w:val="24"/>
          <w:szCs w:val="24"/>
        </w:rPr>
        <w:t>herefore bri</w:t>
      </w:r>
      <w:r w:rsidR="00C16423" w:rsidRPr="00454013">
        <w:rPr>
          <w:sz w:val="24"/>
          <w:szCs w:val="24"/>
        </w:rPr>
        <w:t>dge initial costs do not change;</w:t>
      </w:r>
    </w:p>
    <w:p w:rsidR="00480F0C" w:rsidRPr="00454013" w:rsidRDefault="00480F0C" w:rsidP="00480F0C">
      <w:pPr>
        <w:pStyle w:val="ListParagraph"/>
        <w:numPr>
          <w:ilvl w:val="0"/>
          <w:numId w:val="2"/>
        </w:numPr>
        <w:rPr>
          <w:sz w:val="24"/>
          <w:szCs w:val="24"/>
        </w:rPr>
      </w:pPr>
      <w:r w:rsidRPr="00454013">
        <w:rPr>
          <w:sz w:val="24"/>
          <w:szCs w:val="24"/>
        </w:rPr>
        <w:t>Painting costs are removed</w:t>
      </w:r>
      <w:r w:rsidR="00C16423" w:rsidRPr="00454013">
        <w:rPr>
          <w:sz w:val="24"/>
          <w:szCs w:val="24"/>
        </w:rPr>
        <w:t xml:space="preserve"> from the maintenance record; and</w:t>
      </w:r>
    </w:p>
    <w:p w:rsidR="00480F0C" w:rsidRPr="00454013" w:rsidRDefault="00480F0C" w:rsidP="00480F0C">
      <w:pPr>
        <w:pStyle w:val="ListParagraph"/>
        <w:numPr>
          <w:ilvl w:val="0"/>
          <w:numId w:val="2"/>
        </w:numPr>
        <w:rPr>
          <w:sz w:val="24"/>
          <w:szCs w:val="24"/>
        </w:rPr>
      </w:pPr>
      <w:r w:rsidRPr="00454013">
        <w:rPr>
          <w:sz w:val="24"/>
          <w:szCs w:val="24"/>
        </w:rPr>
        <w:t>Repairs to the beams and girders are removed</w:t>
      </w:r>
      <w:r w:rsidR="00C16423" w:rsidRPr="00454013">
        <w:rPr>
          <w:sz w:val="24"/>
          <w:szCs w:val="24"/>
        </w:rPr>
        <w:t xml:space="preserve"> from the maintenance record.</w:t>
      </w:r>
    </w:p>
    <w:p w:rsidR="00480F0C" w:rsidRPr="00454013" w:rsidRDefault="00206F9C" w:rsidP="00480F0C">
      <w:pPr>
        <w:rPr>
          <w:sz w:val="24"/>
          <w:szCs w:val="24"/>
        </w:rPr>
      </w:pPr>
      <w:r w:rsidRPr="00454013">
        <w:rPr>
          <w:sz w:val="24"/>
          <w:szCs w:val="24"/>
        </w:rPr>
        <w:t>Concrete deck and deck joint repairs remain in the maintenance record since it is assumed galvanizing the beams and girders does not impact the deck performance.</w:t>
      </w:r>
    </w:p>
    <w:p w:rsidR="00206F9C" w:rsidRPr="00454013" w:rsidRDefault="00206F9C" w:rsidP="00206F9C">
      <w:pPr>
        <w:pStyle w:val="Heading3"/>
        <w:rPr>
          <w:sz w:val="24"/>
          <w:szCs w:val="24"/>
        </w:rPr>
      </w:pPr>
      <w:bookmarkStart w:id="28" w:name="_Toc502226495"/>
      <w:r w:rsidRPr="00454013">
        <w:rPr>
          <w:sz w:val="24"/>
          <w:szCs w:val="24"/>
        </w:rPr>
        <w:t>Example Life Cycle Cost Study for Galvanization</w:t>
      </w:r>
      <w:bookmarkEnd w:id="28"/>
    </w:p>
    <w:p w:rsidR="00324B15" w:rsidRPr="00454013" w:rsidRDefault="00206F9C" w:rsidP="00324B15">
      <w:pPr>
        <w:rPr>
          <w:sz w:val="24"/>
          <w:szCs w:val="24"/>
        </w:rPr>
      </w:pPr>
      <w:r w:rsidRPr="00454013">
        <w:rPr>
          <w:sz w:val="24"/>
          <w:szCs w:val="24"/>
        </w:rPr>
        <w:t xml:space="preserve">To demonstrate the </w:t>
      </w:r>
      <w:r w:rsidR="00A315CD" w:rsidRPr="00454013">
        <w:rPr>
          <w:sz w:val="24"/>
          <w:szCs w:val="24"/>
        </w:rPr>
        <w:t xml:space="preserve">Life Cycle Cost </w:t>
      </w:r>
      <w:r w:rsidRPr="00454013">
        <w:rPr>
          <w:sz w:val="24"/>
          <w:szCs w:val="24"/>
        </w:rPr>
        <w:t xml:space="preserve">analyses for galvanization, </w:t>
      </w:r>
      <w:r w:rsidR="004704E8" w:rsidRPr="00454013">
        <w:rPr>
          <w:sz w:val="24"/>
          <w:szCs w:val="24"/>
        </w:rPr>
        <w:t xml:space="preserve">a simple example with limited inputs is used here.  PennDOT </w:t>
      </w:r>
      <w:r w:rsidRPr="00454013">
        <w:rPr>
          <w:sz w:val="24"/>
          <w:szCs w:val="24"/>
        </w:rPr>
        <w:t xml:space="preserve">Bridge </w:t>
      </w:r>
      <w:r w:rsidR="004704E8" w:rsidRPr="00454013">
        <w:rPr>
          <w:sz w:val="24"/>
          <w:szCs w:val="24"/>
        </w:rPr>
        <w:t>6520 from the database is an extreme example where there was no maintenance painting, thus severe deterioration caused replacement of the steel girders after 36 years.</w:t>
      </w:r>
      <w:r w:rsidR="00324B15" w:rsidRPr="00454013">
        <w:rPr>
          <w:sz w:val="24"/>
          <w:szCs w:val="24"/>
        </w:rPr>
        <w:t xml:space="preserve">  </w:t>
      </w:r>
    </w:p>
    <w:p w:rsidR="00F004DE" w:rsidRDefault="00F004DE" w:rsidP="004D5062">
      <w:pPr>
        <w:spacing w:after="0"/>
        <w:rPr>
          <w:sz w:val="24"/>
          <w:szCs w:val="24"/>
        </w:rPr>
      </w:pPr>
    </w:p>
    <w:p w:rsidR="00324B15" w:rsidRPr="00454013" w:rsidRDefault="00324B15" w:rsidP="004D5062">
      <w:pPr>
        <w:spacing w:after="0"/>
        <w:rPr>
          <w:sz w:val="24"/>
          <w:szCs w:val="24"/>
        </w:rPr>
      </w:pPr>
      <w:r w:rsidRPr="00454013">
        <w:rPr>
          <w:sz w:val="24"/>
          <w:szCs w:val="24"/>
        </w:rPr>
        <w:t>BrKey:</w:t>
      </w:r>
      <w:r w:rsidRPr="00454013">
        <w:rPr>
          <w:sz w:val="24"/>
          <w:szCs w:val="24"/>
        </w:rPr>
        <w:tab/>
      </w:r>
      <w:r w:rsidRPr="00454013">
        <w:rPr>
          <w:sz w:val="24"/>
          <w:szCs w:val="24"/>
        </w:rPr>
        <w:tab/>
      </w:r>
      <w:r w:rsidRPr="00454013">
        <w:rPr>
          <w:sz w:val="24"/>
          <w:szCs w:val="24"/>
        </w:rPr>
        <w:tab/>
        <w:t>6520</w:t>
      </w:r>
    </w:p>
    <w:p w:rsidR="00324B15" w:rsidRPr="00454013" w:rsidRDefault="00324B15" w:rsidP="004D5062">
      <w:pPr>
        <w:spacing w:after="0"/>
        <w:rPr>
          <w:sz w:val="24"/>
          <w:szCs w:val="24"/>
        </w:rPr>
      </w:pPr>
      <w:r w:rsidRPr="00454013">
        <w:rPr>
          <w:sz w:val="24"/>
          <w:szCs w:val="24"/>
        </w:rPr>
        <w:t>Bridge Type:</w:t>
      </w:r>
      <w:r w:rsidRPr="00454013">
        <w:rPr>
          <w:sz w:val="24"/>
          <w:szCs w:val="24"/>
        </w:rPr>
        <w:tab/>
      </w:r>
      <w:r w:rsidRPr="00454013">
        <w:rPr>
          <w:sz w:val="24"/>
          <w:szCs w:val="24"/>
        </w:rPr>
        <w:tab/>
        <w:t>Steel Rolled Beam</w:t>
      </w:r>
    </w:p>
    <w:p w:rsidR="00324B15" w:rsidRPr="00454013" w:rsidRDefault="00324B15" w:rsidP="004D5062">
      <w:pPr>
        <w:spacing w:after="0"/>
        <w:rPr>
          <w:sz w:val="24"/>
          <w:szCs w:val="24"/>
        </w:rPr>
      </w:pPr>
      <w:r w:rsidRPr="00454013">
        <w:rPr>
          <w:sz w:val="24"/>
          <w:szCs w:val="24"/>
        </w:rPr>
        <w:t>County:</w:t>
      </w:r>
      <w:r w:rsidRPr="00454013">
        <w:rPr>
          <w:sz w:val="24"/>
          <w:szCs w:val="24"/>
        </w:rPr>
        <w:tab/>
      </w:r>
      <w:r w:rsidRPr="00454013">
        <w:rPr>
          <w:sz w:val="24"/>
          <w:szCs w:val="24"/>
        </w:rPr>
        <w:tab/>
        <w:t>Bradford</w:t>
      </w:r>
    </w:p>
    <w:p w:rsidR="00324B15" w:rsidRPr="00454013" w:rsidRDefault="00324B15" w:rsidP="004D5062">
      <w:pPr>
        <w:spacing w:after="0"/>
        <w:rPr>
          <w:sz w:val="24"/>
          <w:szCs w:val="24"/>
        </w:rPr>
      </w:pPr>
      <w:r w:rsidRPr="00454013">
        <w:rPr>
          <w:sz w:val="24"/>
          <w:szCs w:val="24"/>
        </w:rPr>
        <w:t>Location:</w:t>
      </w:r>
      <w:r w:rsidRPr="00454013">
        <w:rPr>
          <w:sz w:val="24"/>
          <w:szCs w:val="24"/>
        </w:rPr>
        <w:tab/>
      </w:r>
      <w:r w:rsidRPr="00454013">
        <w:rPr>
          <w:sz w:val="24"/>
          <w:szCs w:val="24"/>
        </w:rPr>
        <w:tab/>
        <w:t>1 mi West of Sayre Boro</w:t>
      </w:r>
    </w:p>
    <w:p w:rsidR="00324B15" w:rsidRPr="00454013" w:rsidRDefault="00324B15" w:rsidP="004D5062">
      <w:pPr>
        <w:spacing w:after="0"/>
        <w:rPr>
          <w:sz w:val="24"/>
          <w:szCs w:val="24"/>
        </w:rPr>
      </w:pPr>
      <w:r w:rsidRPr="00454013">
        <w:rPr>
          <w:sz w:val="24"/>
          <w:szCs w:val="24"/>
        </w:rPr>
        <w:t>Year Built:</w:t>
      </w:r>
      <w:r w:rsidRPr="00454013">
        <w:rPr>
          <w:sz w:val="24"/>
          <w:szCs w:val="24"/>
        </w:rPr>
        <w:tab/>
      </w:r>
      <w:r w:rsidRPr="00454013">
        <w:rPr>
          <w:sz w:val="24"/>
          <w:szCs w:val="24"/>
        </w:rPr>
        <w:tab/>
        <w:t>1973</w:t>
      </w:r>
    </w:p>
    <w:p w:rsidR="00324B15" w:rsidRPr="00454013" w:rsidRDefault="00324B15" w:rsidP="004D5062">
      <w:pPr>
        <w:spacing w:after="0"/>
        <w:rPr>
          <w:sz w:val="24"/>
          <w:szCs w:val="24"/>
        </w:rPr>
      </w:pPr>
      <w:r w:rsidRPr="00454013">
        <w:rPr>
          <w:sz w:val="24"/>
          <w:szCs w:val="24"/>
        </w:rPr>
        <w:lastRenderedPageBreak/>
        <w:t>Spans:</w:t>
      </w:r>
      <w:r w:rsidRPr="00454013">
        <w:rPr>
          <w:sz w:val="24"/>
          <w:szCs w:val="24"/>
        </w:rPr>
        <w:tab/>
      </w:r>
      <w:r w:rsidRPr="00454013">
        <w:rPr>
          <w:sz w:val="24"/>
          <w:szCs w:val="24"/>
        </w:rPr>
        <w:tab/>
      </w:r>
      <w:r w:rsidRPr="00454013">
        <w:rPr>
          <w:sz w:val="24"/>
          <w:szCs w:val="24"/>
        </w:rPr>
        <w:tab/>
        <w:t>3</w:t>
      </w:r>
    </w:p>
    <w:p w:rsidR="00324B15" w:rsidRPr="00454013" w:rsidRDefault="00324B15" w:rsidP="004D5062">
      <w:pPr>
        <w:spacing w:after="0"/>
        <w:rPr>
          <w:sz w:val="24"/>
          <w:szCs w:val="24"/>
        </w:rPr>
      </w:pPr>
      <w:r w:rsidRPr="00454013">
        <w:rPr>
          <w:sz w:val="24"/>
          <w:szCs w:val="24"/>
        </w:rPr>
        <w:t>Length:</w:t>
      </w:r>
      <w:r w:rsidRPr="00454013">
        <w:rPr>
          <w:sz w:val="24"/>
          <w:szCs w:val="24"/>
        </w:rPr>
        <w:tab/>
      </w:r>
      <w:r w:rsidRPr="00454013">
        <w:rPr>
          <w:sz w:val="24"/>
          <w:szCs w:val="24"/>
        </w:rPr>
        <w:tab/>
        <w:t>220 ft</w:t>
      </w:r>
    </w:p>
    <w:p w:rsidR="00324B15" w:rsidRPr="00454013" w:rsidRDefault="00324B15" w:rsidP="004D5062">
      <w:pPr>
        <w:spacing w:after="0"/>
        <w:rPr>
          <w:sz w:val="24"/>
          <w:szCs w:val="24"/>
          <w:vertAlign w:val="superscript"/>
        </w:rPr>
      </w:pPr>
      <w:r w:rsidRPr="00454013">
        <w:rPr>
          <w:sz w:val="24"/>
          <w:szCs w:val="24"/>
        </w:rPr>
        <w:t>Deck Area:</w:t>
      </w:r>
      <w:r w:rsidRPr="00454013">
        <w:rPr>
          <w:sz w:val="24"/>
          <w:szCs w:val="24"/>
        </w:rPr>
        <w:tab/>
      </w:r>
      <w:r w:rsidRPr="00454013">
        <w:rPr>
          <w:sz w:val="24"/>
          <w:szCs w:val="24"/>
        </w:rPr>
        <w:tab/>
      </w:r>
      <w:r w:rsidR="001E6A69" w:rsidRPr="00454013">
        <w:rPr>
          <w:sz w:val="24"/>
          <w:szCs w:val="24"/>
        </w:rPr>
        <w:t>10560</w:t>
      </w:r>
      <w:r w:rsidRPr="00454013">
        <w:rPr>
          <w:sz w:val="24"/>
          <w:szCs w:val="24"/>
        </w:rPr>
        <w:t xml:space="preserve"> ft</w:t>
      </w:r>
      <w:r w:rsidRPr="00454013">
        <w:rPr>
          <w:sz w:val="24"/>
          <w:szCs w:val="24"/>
          <w:vertAlign w:val="superscript"/>
        </w:rPr>
        <w:t>2</w:t>
      </w:r>
    </w:p>
    <w:p w:rsidR="00324B15" w:rsidRDefault="00324B15" w:rsidP="004D5062">
      <w:pPr>
        <w:spacing w:after="0"/>
        <w:rPr>
          <w:sz w:val="24"/>
          <w:szCs w:val="24"/>
        </w:rPr>
      </w:pPr>
      <w:r w:rsidRPr="00454013">
        <w:rPr>
          <w:sz w:val="24"/>
          <w:szCs w:val="24"/>
        </w:rPr>
        <w:t>Super Cond Rating:</w:t>
      </w:r>
      <w:r w:rsidRPr="00454013">
        <w:rPr>
          <w:sz w:val="24"/>
          <w:szCs w:val="24"/>
        </w:rPr>
        <w:tab/>
      </w:r>
      <w:r w:rsidR="001E6A69" w:rsidRPr="00454013">
        <w:rPr>
          <w:sz w:val="24"/>
          <w:szCs w:val="24"/>
        </w:rPr>
        <w:t>6</w:t>
      </w:r>
    </w:p>
    <w:p w:rsidR="00454013" w:rsidRDefault="00454013" w:rsidP="004D5062">
      <w:pPr>
        <w:spacing w:after="0"/>
        <w:rPr>
          <w:sz w:val="24"/>
          <w:szCs w:val="24"/>
        </w:rPr>
      </w:pPr>
    </w:p>
    <w:p w:rsidR="00324B15" w:rsidRPr="00454013" w:rsidRDefault="00324B15" w:rsidP="00324B15">
      <w:pPr>
        <w:rPr>
          <w:sz w:val="24"/>
          <w:szCs w:val="24"/>
        </w:rPr>
      </w:pPr>
      <w:r w:rsidRPr="00454013">
        <w:rPr>
          <w:sz w:val="24"/>
          <w:szCs w:val="24"/>
        </w:rPr>
        <w:t xml:space="preserve">Using the average </w:t>
      </w:r>
      <w:r w:rsidR="0070591C" w:rsidRPr="00454013">
        <w:rPr>
          <w:sz w:val="24"/>
          <w:szCs w:val="24"/>
        </w:rPr>
        <w:t xml:space="preserve">Steel I </w:t>
      </w:r>
      <w:r w:rsidRPr="00454013">
        <w:rPr>
          <w:sz w:val="24"/>
          <w:szCs w:val="24"/>
        </w:rPr>
        <w:t>Beam bridg</w:t>
      </w:r>
      <w:r w:rsidR="001E6A69" w:rsidRPr="00454013">
        <w:rPr>
          <w:sz w:val="24"/>
          <w:szCs w:val="24"/>
        </w:rPr>
        <w:t>e deterioration rate of -0.0711</w:t>
      </w:r>
      <w:r w:rsidRPr="00454013">
        <w:rPr>
          <w:sz w:val="24"/>
          <w:szCs w:val="24"/>
        </w:rPr>
        <w:t xml:space="preserve"> from Table </w:t>
      </w:r>
      <w:r w:rsidR="001E6A69" w:rsidRPr="00454013">
        <w:rPr>
          <w:sz w:val="24"/>
          <w:szCs w:val="24"/>
        </w:rPr>
        <w:t>2</w:t>
      </w:r>
      <w:r w:rsidRPr="00454013">
        <w:rPr>
          <w:sz w:val="24"/>
          <w:szCs w:val="24"/>
        </w:rPr>
        <w:t xml:space="preserve">, with a superstructure condition rating of </w:t>
      </w:r>
      <w:r w:rsidR="001E6A69" w:rsidRPr="00454013">
        <w:rPr>
          <w:sz w:val="24"/>
          <w:szCs w:val="24"/>
        </w:rPr>
        <w:t>6</w:t>
      </w:r>
      <w:r w:rsidRPr="00454013">
        <w:rPr>
          <w:sz w:val="24"/>
          <w:szCs w:val="24"/>
        </w:rPr>
        <w:t>, the remaining life is:</w:t>
      </w:r>
    </w:p>
    <w:p w:rsidR="00324B15" w:rsidRPr="00454013" w:rsidRDefault="00324B15" w:rsidP="00324B15">
      <w:pPr>
        <w:rPr>
          <w:rFonts w:asciiTheme="minorHAnsi" w:hAnsiTheme="minorHAnsi"/>
          <w:sz w:val="24"/>
          <w:szCs w:val="24"/>
        </w:rPr>
      </w:pPr>
      <m:oMathPara>
        <m:oMath>
          <m:r>
            <w:rPr>
              <w:rFonts w:ascii="Cambria Math" w:hAnsi="Cambria Math"/>
              <w:sz w:val="24"/>
              <w:szCs w:val="24"/>
            </w:rPr>
            <m:t>Remaining</m:t>
          </m:r>
          <m:r>
            <m:rPr>
              <m:sty m:val="p"/>
            </m:rPr>
            <w:rPr>
              <w:rFonts w:ascii="Cambria Math" w:hAnsi="Cambria Math"/>
              <w:sz w:val="24"/>
              <w:szCs w:val="24"/>
            </w:rPr>
            <m:t xml:space="preserve"> </m:t>
          </m:r>
          <m:r>
            <w:rPr>
              <w:rFonts w:ascii="Cambria Math" w:hAnsi="Cambria Math"/>
              <w:sz w:val="24"/>
              <w:szCs w:val="24"/>
            </w:rPr>
            <m:t>Life</m:t>
          </m: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(3-6)</m:t>
              </m:r>
            </m:num>
            <m:den>
              <m:r>
                <m:rPr>
                  <m:sty m:val="p"/>
                </m:rPr>
                <w:rPr>
                  <w:rFonts w:ascii="Cambria Math" w:hAnsi="Cambria Math"/>
                  <w:sz w:val="24"/>
                  <w:szCs w:val="24"/>
                </w:rPr>
                <m:t>-0.0711</m:t>
              </m:r>
            </m:den>
          </m:f>
          <m:r>
            <m:rPr>
              <m:sty m:val="p"/>
            </m:rPr>
            <w:rPr>
              <w:rFonts w:ascii="Cambria Math" w:hAnsi="Cambria Math"/>
              <w:sz w:val="24"/>
              <w:szCs w:val="24"/>
            </w:rPr>
            <m:t xml:space="preserve">=42 </m:t>
          </m:r>
          <m:r>
            <w:rPr>
              <w:rFonts w:ascii="Cambria Math" w:hAnsi="Cambria Math"/>
              <w:sz w:val="24"/>
              <w:szCs w:val="24"/>
            </w:rPr>
            <m:t>years</m:t>
          </m:r>
        </m:oMath>
      </m:oMathPara>
    </w:p>
    <w:p w:rsidR="00324B15" w:rsidRPr="00454013" w:rsidRDefault="00324B15" w:rsidP="00324B15">
      <w:pPr>
        <w:rPr>
          <w:sz w:val="24"/>
          <w:szCs w:val="24"/>
        </w:rPr>
      </w:pPr>
      <w:r w:rsidRPr="00454013">
        <w:rPr>
          <w:sz w:val="24"/>
          <w:szCs w:val="24"/>
        </w:rPr>
        <w:t>The bridge life is estimated to be:</w:t>
      </w:r>
    </w:p>
    <w:p w:rsidR="00324B15" w:rsidRPr="00454013" w:rsidRDefault="00324B15" w:rsidP="00324B15">
      <w:pPr>
        <w:rPr>
          <w:rFonts w:asciiTheme="minorHAnsi" w:hAnsiTheme="minorHAnsi"/>
          <w:sz w:val="24"/>
          <w:szCs w:val="24"/>
        </w:rPr>
      </w:pPr>
      <m:oMathPara>
        <m:oMath>
          <m:r>
            <w:rPr>
              <w:rFonts w:ascii="Cambria Math" w:hAnsi="Cambria Math"/>
              <w:sz w:val="24"/>
              <w:szCs w:val="24"/>
            </w:rPr>
            <m:t>Bridge</m:t>
          </m:r>
          <m:r>
            <m:rPr>
              <m:sty m:val="p"/>
            </m:rPr>
            <w:rPr>
              <w:rFonts w:ascii="Cambria Math" w:hAnsi="Cambria Math"/>
              <w:sz w:val="24"/>
              <w:szCs w:val="24"/>
            </w:rPr>
            <m:t xml:space="preserve"> </m:t>
          </m:r>
          <m:r>
            <w:rPr>
              <w:rFonts w:ascii="Cambria Math" w:hAnsi="Cambria Math"/>
              <w:sz w:val="24"/>
              <w:szCs w:val="24"/>
            </w:rPr>
            <m:t>Life</m:t>
          </m:r>
          <m:r>
            <m:rPr>
              <m:sty m:val="p"/>
            </m:rPr>
            <w:rPr>
              <w:rFonts w:ascii="Cambria Math" w:hAnsi="Cambria Math"/>
              <w:sz w:val="24"/>
              <w:szCs w:val="24"/>
            </w:rPr>
            <m:t xml:space="preserve">=2014+42-1973=83 </m:t>
          </m:r>
          <m:r>
            <w:rPr>
              <w:rFonts w:ascii="Cambria Math" w:hAnsi="Cambria Math"/>
              <w:sz w:val="24"/>
              <w:szCs w:val="24"/>
            </w:rPr>
            <m:t>years</m:t>
          </m:r>
        </m:oMath>
      </m:oMathPara>
    </w:p>
    <w:p w:rsidR="00324B15" w:rsidRPr="00454013" w:rsidRDefault="00324B15" w:rsidP="00324B15">
      <w:pPr>
        <w:rPr>
          <w:sz w:val="24"/>
          <w:szCs w:val="24"/>
        </w:rPr>
      </w:pPr>
      <w:r w:rsidRPr="00454013">
        <w:rPr>
          <w:sz w:val="24"/>
          <w:szCs w:val="24"/>
        </w:rPr>
        <w:t>There w</w:t>
      </w:r>
      <w:r w:rsidR="001E6A69" w:rsidRPr="00454013">
        <w:rPr>
          <w:sz w:val="24"/>
          <w:szCs w:val="24"/>
        </w:rPr>
        <w:t>as only one incident</w:t>
      </w:r>
      <w:r w:rsidRPr="00454013">
        <w:rPr>
          <w:sz w:val="24"/>
          <w:szCs w:val="24"/>
        </w:rPr>
        <w:t xml:space="preserve"> of maintenance</w:t>
      </w:r>
      <w:r w:rsidR="00F02161" w:rsidRPr="00454013">
        <w:rPr>
          <w:sz w:val="24"/>
          <w:szCs w:val="24"/>
        </w:rPr>
        <w:t xml:space="preserve"> </w:t>
      </w:r>
      <w:r w:rsidR="00A315CD" w:rsidRPr="00454013">
        <w:rPr>
          <w:sz w:val="24"/>
          <w:szCs w:val="24"/>
        </w:rPr>
        <w:t xml:space="preserve">- </w:t>
      </w:r>
      <w:r w:rsidR="001E6A69" w:rsidRPr="00454013">
        <w:rPr>
          <w:sz w:val="24"/>
          <w:szCs w:val="24"/>
        </w:rPr>
        <w:t>to replace the steel girders</w:t>
      </w:r>
      <w:r w:rsidRPr="00454013">
        <w:rPr>
          <w:sz w:val="24"/>
          <w:szCs w:val="24"/>
        </w:rPr>
        <w:t>.  For this example, total costs and costs/ft</w:t>
      </w:r>
      <w:r w:rsidRPr="00454013">
        <w:rPr>
          <w:sz w:val="24"/>
          <w:szCs w:val="24"/>
          <w:vertAlign w:val="superscript"/>
        </w:rPr>
        <w:t>2</w:t>
      </w:r>
      <w:r w:rsidRPr="00454013">
        <w:rPr>
          <w:sz w:val="24"/>
          <w:szCs w:val="24"/>
        </w:rPr>
        <w:t xml:space="preserve"> of deck area are shown.  The remainder of this report will use costs/ft</w:t>
      </w:r>
      <w:r w:rsidRPr="00454013">
        <w:rPr>
          <w:sz w:val="24"/>
          <w:szCs w:val="24"/>
          <w:vertAlign w:val="superscript"/>
        </w:rPr>
        <w:t>2</w:t>
      </w:r>
      <w:r w:rsidRPr="00454013">
        <w:rPr>
          <w:sz w:val="24"/>
          <w:szCs w:val="24"/>
        </w:rPr>
        <w:t xml:space="preserve"> for direct comparisons.  The costs at the time of the work and year of the work are:</w:t>
      </w:r>
    </w:p>
    <w:p w:rsidR="00324B15" w:rsidRPr="00454013" w:rsidRDefault="00324B15" w:rsidP="00B03424">
      <w:pPr>
        <w:spacing w:after="0"/>
        <w:rPr>
          <w:sz w:val="24"/>
          <w:szCs w:val="24"/>
        </w:rPr>
      </w:pPr>
      <w:r w:rsidRPr="00454013">
        <w:rPr>
          <w:sz w:val="24"/>
          <w:szCs w:val="24"/>
        </w:rPr>
        <w:t>Initial Cost:</w:t>
      </w:r>
      <w:r w:rsidRPr="00454013">
        <w:rPr>
          <w:sz w:val="24"/>
          <w:szCs w:val="24"/>
        </w:rPr>
        <w:tab/>
      </w:r>
      <w:r w:rsidRPr="00454013">
        <w:rPr>
          <w:sz w:val="24"/>
          <w:szCs w:val="24"/>
        </w:rPr>
        <w:tab/>
        <w:t>Year = 19</w:t>
      </w:r>
      <w:r w:rsidR="001E6A69" w:rsidRPr="00454013">
        <w:rPr>
          <w:sz w:val="24"/>
          <w:szCs w:val="24"/>
        </w:rPr>
        <w:t>73</w:t>
      </w:r>
      <w:r w:rsidRPr="00454013">
        <w:rPr>
          <w:sz w:val="24"/>
          <w:szCs w:val="24"/>
        </w:rPr>
        <w:tab/>
        <w:t>Cost = $</w:t>
      </w:r>
      <w:r w:rsidR="001E6A69" w:rsidRPr="00454013">
        <w:rPr>
          <w:sz w:val="24"/>
          <w:szCs w:val="24"/>
        </w:rPr>
        <w:t>247,770</w:t>
      </w:r>
      <w:r w:rsidRPr="00454013">
        <w:rPr>
          <w:sz w:val="24"/>
          <w:szCs w:val="24"/>
        </w:rPr>
        <w:t xml:space="preserve"> ($</w:t>
      </w:r>
      <w:r w:rsidR="001E6A69" w:rsidRPr="00454013">
        <w:rPr>
          <w:sz w:val="24"/>
          <w:szCs w:val="24"/>
        </w:rPr>
        <w:t>23</w:t>
      </w:r>
      <w:r w:rsidRPr="00454013">
        <w:rPr>
          <w:sz w:val="24"/>
          <w:szCs w:val="24"/>
        </w:rPr>
        <w:t>.</w:t>
      </w:r>
      <w:r w:rsidR="001E6A69" w:rsidRPr="00454013">
        <w:rPr>
          <w:sz w:val="24"/>
          <w:szCs w:val="24"/>
        </w:rPr>
        <w:t>4</w:t>
      </w:r>
      <w:r w:rsidRPr="00454013">
        <w:rPr>
          <w:sz w:val="24"/>
          <w:szCs w:val="24"/>
        </w:rPr>
        <w:t>6/ft</w:t>
      </w:r>
      <w:r w:rsidRPr="00454013">
        <w:rPr>
          <w:sz w:val="24"/>
          <w:szCs w:val="24"/>
          <w:vertAlign w:val="superscript"/>
        </w:rPr>
        <w:t>2</w:t>
      </w:r>
      <w:r w:rsidRPr="00454013">
        <w:rPr>
          <w:sz w:val="24"/>
          <w:szCs w:val="24"/>
        </w:rPr>
        <w:t>)</w:t>
      </w:r>
      <w:r w:rsidRPr="00454013">
        <w:rPr>
          <w:sz w:val="24"/>
          <w:szCs w:val="24"/>
        </w:rPr>
        <w:tab/>
        <w:t>Work: Bridge Construction</w:t>
      </w:r>
    </w:p>
    <w:p w:rsidR="00324B15" w:rsidRPr="00454013" w:rsidRDefault="001E6A69" w:rsidP="00B03424">
      <w:pPr>
        <w:spacing w:after="0"/>
        <w:rPr>
          <w:sz w:val="24"/>
          <w:szCs w:val="24"/>
        </w:rPr>
      </w:pPr>
      <w:r w:rsidRPr="00454013">
        <w:rPr>
          <w:sz w:val="24"/>
          <w:szCs w:val="24"/>
        </w:rPr>
        <w:t>Maintenance</w:t>
      </w:r>
      <w:r w:rsidR="00324B15" w:rsidRPr="00454013">
        <w:rPr>
          <w:sz w:val="24"/>
          <w:szCs w:val="24"/>
        </w:rPr>
        <w:t>:</w:t>
      </w:r>
      <w:r w:rsidR="00324B15" w:rsidRPr="00454013">
        <w:rPr>
          <w:sz w:val="24"/>
          <w:szCs w:val="24"/>
        </w:rPr>
        <w:tab/>
      </w:r>
      <w:r w:rsidRPr="00454013">
        <w:rPr>
          <w:sz w:val="24"/>
          <w:szCs w:val="24"/>
        </w:rPr>
        <w:tab/>
      </w:r>
      <w:r w:rsidR="00324B15" w:rsidRPr="00454013">
        <w:rPr>
          <w:sz w:val="24"/>
          <w:szCs w:val="24"/>
        </w:rPr>
        <w:t xml:space="preserve">Year = </w:t>
      </w:r>
      <w:r w:rsidRPr="00454013">
        <w:rPr>
          <w:sz w:val="24"/>
          <w:szCs w:val="24"/>
        </w:rPr>
        <w:t>2009</w:t>
      </w:r>
      <w:r w:rsidR="00324B15" w:rsidRPr="00454013">
        <w:rPr>
          <w:sz w:val="24"/>
          <w:szCs w:val="24"/>
        </w:rPr>
        <w:tab/>
        <w:t>Cost = $</w:t>
      </w:r>
      <w:r w:rsidRPr="00454013">
        <w:rPr>
          <w:sz w:val="24"/>
          <w:szCs w:val="24"/>
        </w:rPr>
        <w:t>390,000 ($36.93</w:t>
      </w:r>
      <w:r w:rsidR="00324B15" w:rsidRPr="00454013">
        <w:rPr>
          <w:sz w:val="24"/>
          <w:szCs w:val="24"/>
        </w:rPr>
        <w:t>/ft</w:t>
      </w:r>
      <w:r w:rsidR="00324B15" w:rsidRPr="00454013">
        <w:rPr>
          <w:sz w:val="24"/>
          <w:szCs w:val="24"/>
          <w:vertAlign w:val="superscript"/>
        </w:rPr>
        <w:t>2</w:t>
      </w:r>
      <w:r w:rsidR="00324B15" w:rsidRPr="00454013">
        <w:rPr>
          <w:sz w:val="24"/>
          <w:szCs w:val="24"/>
        </w:rPr>
        <w:t>)</w:t>
      </w:r>
      <w:r w:rsidR="00324B15" w:rsidRPr="00454013">
        <w:rPr>
          <w:sz w:val="24"/>
          <w:szCs w:val="24"/>
        </w:rPr>
        <w:tab/>
        <w:t xml:space="preserve">Work: </w:t>
      </w:r>
      <w:r w:rsidRPr="00454013">
        <w:rPr>
          <w:sz w:val="24"/>
          <w:szCs w:val="24"/>
        </w:rPr>
        <w:t>Replace Steel Girders</w:t>
      </w:r>
    </w:p>
    <w:p w:rsidR="00B03424" w:rsidRPr="00454013" w:rsidRDefault="00B03424" w:rsidP="00B03424">
      <w:pPr>
        <w:spacing w:after="0"/>
        <w:rPr>
          <w:sz w:val="24"/>
          <w:szCs w:val="24"/>
        </w:rPr>
      </w:pPr>
    </w:p>
    <w:p w:rsidR="00324B15" w:rsidRPr="00454013" w:rsidRDefault="00324B15" w:rsidP="00324B15">
      <w:pPr>
        <w:rPr>
          <w:sz w:val="24"/>
          <w:szCs w:val="24"/>
        </w:rPr>
      </w:pPr>
      <w:r w:rsidRPr="00454013">
        <w:rPr>
          <w:sz w:val="24"/>
          <w:szCs w:val="24"/>
        </w:rPr>
        <w:t>To transform the costs to constant 2014 dollars, Construction Cost Indices are applied</w:t>
      </w:r>
      <w:r w:rsidR="00F02161" w:rsidRPr="00454013">
        <w:rPr>
          <w:sz w:val="24"/>
          <w:szCs w:val="24"/>
        </w:rPr>
        <w:t xml:space="preserve"> by multiplying the cost in Year XXXX by (CCI</w:t>
      </w:r>
      <w:r w:rsidR="00F02161" w:rsidRPr="00454013">
        <w:rPr>
          <w:sz w:val="24"/>
          <w:szCs w:val="24"/>
          <w:vertAlign w:val="subscript"/>
        </w:rPr>
        <w:t>2014</w:t>
      </w:r>
      <w:r w:rsidR="00F02161" w:rsidRPr="00454013">
        <w:rPr>
          <w:sz w:val="24"/>
          <w:szCs w:val="24"/>
        </w:rPr>
        <w:t>/CCI</w:t>
      </w:r>
      <w:r w:rsidR="00F02161" w:rsidRPr="00454013">
        <w:rPr>
          <w:sz w:val="24"/>
          <w:szCs w:val="24"/>
          <w:vertAlign w:val="subscript"/>
        </w:rPr>
        <w:t>XXXX</w:t>
      </w:r>
      <w:r w:rsidR="00F02161" w:rsidRPr="00454013">
        <w:rPr>
          <w:sz w:val="24"/>
          <w:szCs w:val="24"/>
        </w:rPr>
        <w:t>)</w:t>
      </w:r>
      <w:r w:rsidRPr="00454013">
        <w:rPr>
          <w:sz w:val="24"/>
          <w:szCs w:val="24"/>
        </w:rPr>
        <w:t>.  To set the time frame for the Life Cycle Cost analysis, the date of maintenance from the built date</w:t>
      </w:r>
      <w:r w:rsidR="00F02161" w:rsidRPr="00454013">
        <w:rPr>
          <w:sz w:val="24"/>
          <w:szCs w:val="24"/>
        </w:rPr>
        <w:t xml:space="preserve"> of Year 0</w:t>
      </w:r>
      <w:r w:rsidRPr="00454013">
        <w:rPr>
          <w:sz w:val="24"/>
          <w:szCs w:val="24"/>
        </w:rPr>
        <w:t xml:space="preserve"> is determined.  The inputs for the LCC analysis are:</w:t>
      </w:r>
    </w:p>
    <w:p w:rsidR="00324B15" w:rsidRPr="00454013" w:rsidRDefault="00324B15" w:rsidP="00B03424">
      <w:pPr>
        <w:spacing w:after="0"/>
        <w:rPr>
          <w:sz w:val="24"/>
          <w:szCs w:val="24"/>
        </w:rPr>
      </w:pPr>
      <w:r w:rsidRPr="00454013">
        <w:rPr>
          <w:sz w:val="24"/>
          <w:szCs w:val="24"/>
        </w:rPr>
        <w:t>Initial Cost:</w:t>
      </w:r>
      <w:r w:rsidRPr="00454013">
        <w:rPr>
          <w:sz w:val="24"/>
          <w:szCs w:val="24"/>
        </w:rPr>
        <w:tab/>
      </w:r>
      <w:r w:rsidRPr="00454013">
        <w:rPr>
          <w:sz w:val="24"/>
          <w:szCs w:val="24"/>
        </w:rPr>
        <w:tab/>
        <w:t>Year = 0</w:t>
      </w:r>
      <w:r w:rsidRPr="00454013">
        <w:rPr>
          <w:sz w:val="24"/>
          <w:szCs w:val="24"/>
        </w:rPr>
        <w:tab/>
      </w:r>
      <w:r w:rsidRPr="00454013">
        <w:rPr>
          <w:sz w:val="24"/>
          <w:szCs w:val="24"/>
        </w:rPr>
        <w:tab/>
        <w:t>Cost = $</w:t>
      </w:r>
      <w:r w:rsidR="001E6A69" w:rsidRPr="00454013">
        <w:rPr>
          <w:sz w:val="24"/>
          <w:szCs w:val="24"/>
        </w:rPr>
        <w:t>23</w:t>
      </w:r>
      <w:r w:rsidRPr="00454013">
        <w:rPr>
          <w:sz w:val="24"/>
          <w:szCs w:val="24"/>
        </w:rPr>
        <w:t>.</w:t>
      </w:r>
      <w:r w:rsidR="001E6A69" w:rsidRPr="00454013">
        <w:rPr>
          <w:sz w:val="24"/>
          <w:szCs w:val="24"/>
        </w:rPr>
        <w:t>4</w:t>
      </w:r>
      <w:r w:rsidRPr="00454013">
        <w:rPr>
          <w:sz w:val="24"/>
          <w:szCs w:val="24"/>
        </w:rPr>
        <w:t>6/ft</w:t>
      </w:r>
      <w:r w:rsidRPr="00454013">
        <w:rPr>
          <w:sz w:val="24"/>
          <w:szCs w:val="24"/>
          <w:vertAlign w:val="superscript"/>
        </w:rPr>
        <w:t>2</w:t>
      </w:r>
      <w:r w:rsidRPr="00454013">
        <w:rPr>
          <w:sz w:val="24"/>
          <w:szCs w:val="24"/>
        </w:rPr>
        <w:t>(9806/</w:t>
      </w:r>
      <w:r w:rsidR="001E6A69" w:rsidRPr="00454013">
        <w:rPr>
          <w:sz w:val="24"/>
          <w:szCs w:val="24"/>
        </w:rPr>
        <w:t>1895</w:t>
      </w:r>
      <w:r w:rsidRPr="00454013">
        <w:rPr>
          <w:sz w:val="24"/>
          <w:szCs w:val="24"/>
        </w:rPr>
        <w:t>)</w:t>
      </w:r>
      <w:r w:rsidRPr="00454013">
        <w:rPr>
          <w:sz w:val="24"/>
          <w:szCs w:val="24"/>
        </w:rPr>
        <w:tab/>
        <w:t>= $1</w:t>
      </w:r>
      <w:r w:rsidR="001E6A69" w:rsidRPr="00454013">
        <w:rPr>
          <w:sz w:val="24"/>
          <w:szCs w:val="24"/>
        </w:rPr>
        <w:t>21</w:t>
      </w:r>
      <w:r w:rsidRPr="00454013">
        <w:rPr>
          <w:sz w:val="24"/>
          <w:szCs w:val="24"/>
        </w:rPr>
        <w:t>.</w:t>
      </w:r>
      <w:r w:rsidR="001E6A69" w:rsidRPr="00454013">
        <w:rPr>
          <w:sz w:val="24"/>
          <w:szCs w:val="24"/>
        </w:rPr>
        <w:t>41</w:t>
      </w:r>
      <w:r w:rsidRPr="00454013">
        <w:rPr>
          <w:sz w:val="24"/>
          <w:szCs w:val="24"/>
        </w:rPr>
        <w:t>/ft</w:t>
      </w:r>
      <w:r w:rsidRPr="00454013">
        <w:rPr>
          <w:sz w:val="24"/>
          <w:szCs w:val="24"/>
          <w:vertAlign w:val="superscript"/>
        </w:rPr>
        <w:t>2</w:t>
      </w:r>
    </w:p>
    <w:p w:rsidR="00324B15" w:rsidRPr="00454013" w:rsidRDefault="001E6A69" w:rsidP="00B03424">
      <w:pPr>
        <w:spacing w:after="0"/>
        <w:rPr>
          <w:sz w:val="24"/>
          <w:szCs w:val="24"/>
          <w:vertAlign w:val="superscript"/>
        </w:rPr>
      </w:pPr>
      <w:r w:rsidRPr="00454013">
        <w:rPr>
          <w:sz w:val="24"/>
          <w:szCs w:val="24"/>
        </w:rPr>
        <w:t>Maintenance</w:t>
      </w:r>
      <w:r w:rsidR="00324B15" w:rsidRPr="00454013">
        <w:rPr>
          <w:sz w:val="24"/>
          <w:szCs w:val="24"/>
        </w:rPr>
        <w:t>:</w:t>
      </w:r>
      <w:r w:rsidRPr="00454013">
        <w:rPr>
          <w:sz w:val="24"/>
          <w:szCs w:val="24"/>
        </w:rPr>
        <w:tab/>
      </w:r>
      <w:r w:rsidR="00324B15" w:rsidRPr="00454013">
        <w:rPr>
          <w:sz w:val="24"/>
          <w:szCs w:val="24"/>
        </w:rPr>
        <w:tab/>
        <w:t xml:space="preserve">Year = </w:t>
      </w:r>
      <w:r w:rsidRPr="00454013">
        <w:rPr>
          <w:sz w:val="24"/>
          <w:szCs w:val="24"/>
        </w:rPr>
        <w:t>36</w:t>
      </w:r>
      <w:r w:rsidR="00324B15" w:rsidRPr="00454013">
        <w:rPr>
          <w:sz w:val="24"/>
          <w:szCs w:val="24"/>
        </w:rPr>
        <w:tab/>
        <w:t>Cost = $</w:t>
      </w:r>
      <w:r w:rsidRPr="00454013">
        <w:rPr>
          <w:sz w:val="24"/>
          <w:szCs w:val="24"/>
        </w:rPr>
        <w:t>36.93</w:t>
      </w:r>
      <w:r w:rsidR="00324B15" w:rsidRPr="00454013">
        <w:rPr>
          <w:sz w:val="24"/>
          <w:szCs w:val="24"/>
        </w:rPr>
        <w:t>/ft</w:t>
      </w:r>
      <w:r w:rsidR="00324B15" w:rsidRPr="00454013">
        <w:rPr>
          <w:sz w:val="24"/>
          <w:szCs w:val="24"/>
          <w:vertAlign w:val="superscript"/>
        </w:rPr>
        <w:t>2</w:t>
      </w:r>
      <w:r w:rsidR="00324B15" w:rsidRPr="00454013">
        <w:rPr>
          <w:sz w:val="24"/>
          <w:szCs w:val="24"/>
        </w:rPr>
        <w:t>(9806/</w:t>
      </w:r>
      <w:r w:rsidRPr="00454013">
        <w:rPr>
          <w:sz w:val="24"/>
          <w:szCs w:val="24"/>
        </w:rPr>
        <w:t>8570</w:t>
      </w:r>
      <w:r w:rsidR="00324B15" w:rsidRPr="00454013">
        <w:rPr>
          <w:sz w:val="24"/>
          <w:szCs w:val="24"/>
        </w:rPr>
        <w:t>)</w:t>
      </w:r>
      <w:r w:rsidR="00324B15" w:rsidRPr="00454013">
        <w:rPr>
          <w:sz w:val="24"/>
          <w:szCs w:val="24"/>
        </w:rPr>
        <w:tab/>
        <w:t xml:space="preserve">= $  </w:t>
      </w:r>
      <w:r w:rsidR="00573EA8" w:rsidRPr="00454013">
        <w:rPr>
          <w:sz w:val="24"/>
          <w:szCs w:val="24"/>
        </w:rPr>
        <w:t>42</w:t>
      </w:r>
      <w:r w:rsidR="00324B15" w:rsidRPr="00454013">
        <w:rPr>
          <w:sz w:val="24"/>
          <w:szCs w:val="24"/>
        </w:rPr>
        <w:t>.</w:t>
      </w:r>
      <w:r w:rsidR="00573EA8" w:rsidRPr="00454013">
        <w:rPr>
          <w:sz w:val="24"/>
          <w:szCs w:val="24"/>
        </w:rPr>
        <w:t>26</w:t>
      </w:r>
      <w:r w:rsidR="00324B15" w:rsidRPr="00454013">
        <w:rPr>
          <w:sz w:val="24"/>
          <w:szCs w:val="24"/>
        </w:rPr>
        <w:t>/ft</w:t>
      </w:r>
      <w:r w:rsidR="00324B15" w:rsidRPr="00454013">
        <w:rPr>
          <w:sz w:val="24"/>
          <w:szCs w:val="24"/>
          <w:vertAlign w:val="superscript"/>
        </w:rPr>
        <w:t>2</w:t>
      </w:r>
    </w:p>
    <w:p w:rsidR="00B03424" w:rsidRPr="00454013" w:rsidRDefault="00B03424" w:rsidP="00B03424">
      <w:pPr>
        <w:spacing w:after="0"/>
        <w:rPr>
          <w:sz w:val="24"/>
          <w:szCs w:val="24"/>
        </w:rPr>
      </w:pPr>
    </w:p>
    <w:p w:rsidR="00324B15" w:rsidRPr="00454013" w:rsidRDefault="00324B15" w:rsidP="00324B15">
      <w:pPr>
        <w:rPr>
          <w:sz w:val="24"/>
          <w:szCs w:val="24"/>
        </w:rPr>
      </w:pPr>
      <w:r w:rsidRPr="00454013">
        <w:rPr>
          <w:sz w:val="24"/>
          <w:szCs w:val="24"/>
        </w:rPr>
        <w:t xml:space="preserve">The bridge life timeline is shown in Figure </w:t>
      </w:r>
      <w:r w:rsidR="00B674FA" w:rsidRPr="00454013">
        <w:rPr>
          <w:sz w:val="24"/>
          <w:szCs w:val="24"/>
        </w:rPr>
        <w:t>4</w:t>
      </w:r>
      <w:r w:rsidRPr="00454013">
        <w:rPr>
          <w:sz w:val="24"/>
          <w:szCs w:val="24"/>
        </w:rPr>
        <w:t>.</w:t>
      </w:r>
    </w:p>
    <w:p w:rsidR="00324B15" w:rsidRPr="00454013" w:rsidRDefault="00041BEC" w:rsidP="00324B15">
      <w:pPr>
        <w:rPr>
          <w:sz w:val="24"/>
          <w:szCs w:val="24"/>
        </w:rPr>
      </w:pPr>
      <w:r w:rsidRPr="00454013">
        <w:rPr>
          <w:noProof/>
          <w:sz w:val="24"/>
          <w:szCs w:val="24"/>
        </w:rPr>
        <mc:AlternateContent>
          <mc:Choice Requires="wpg">
            <w:drawing>
              <wp:anchor distT="0" distB="0" distL="114300" distR="114300" simplePos="0" relativeHeight="251682816" behindDoc="0" locked="0" layoutInCell="1" allowOverlap="1" wp14:anchorId="5DBDF174" wp14:editId="5AE4E141">
                <wp:simplePos x="0" y="0"/>
                <wp:positionH relativeFrom="column">
                  <wp:posOffset>286603</wp:posOffset>
                </wp:positionH>
                <wp:positionV relativeFrom="paragraph">
                  <wp:posOffset>-50260</wp:posOffset>
                </wp:positionV>
                <wp:extent cx="4425315" cy="1631950"/>
                <wp:effectExtent l="19050" t="0" r="0" b="6350"/>
                <wp:wrapNone/>
                <wp:docPr id="51" name="Group 51"/>
                <wp:cNvGraphicFramePr/>
                <a:graphic xmlns:a="http://schemas.openxmlformats.org/drawingml/2006/main">
                  <a:graphicData uri="http://schemas.microsoft.com/office/word/2010/wordprocessingGroup">
                    <wpg:wgp>
                      <wpg:cNvGrpSpPr/>
                      <wpg:grpSpPr>
                        <a:xfrm>
                          <a:off x="0" y="0"/>
                          <a:ext cx="4425315" cy="1631950"/>
                          <a:chOff x="0" y="96270"/>
                          <a:chExt cx="6334763" cy="1632579"/>
                        </a:xfrm>
                      </wpg:grpSpPr>
                      <wpg:grpSp>
                        <wpg:cNvPr id="52" name="Group 52"/>
                        <wpg:cNvGrpSpPr/>
                        <wpg:grpSpPr>
                          <a:xfrm>
                            <a:off x="0" y="210890"/>
                            <a:ext cx="6334763" cy="1517959"/>
                            <a:chOff x="-54867" y="-238000"/>
                            <a:chExt cx="6335111" cy="1518415"/>
                          </a:xfrm>
                        </wpg:grpSpPr>
                        <wps:wsp>
                          <wps:cNvPr id="53" name="Straight Connector 53"/>
                          <wps:cNvCnPr/>
                          <wps:spPr>
                            <a:xfrm>
                              <a:off x="54864" y="832104"/>
                              <a:ext cx="3730752"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flipV="1">
                              <a:off x="64008" y="0"/>
                              <a:ext cx="0" cy="831850"/>
                            </a:xfrm>
                            <a:prstGeom prst="straightConnector1">
                              <a:avLst/>
                            </a:prstGeom>
                            <a:ln w="190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Text Box 2"/>
                          <wps:cNvSpPr txBox="1">
                            <a:spLocks noChangeArrowheads="1"/>
                          </wps:cNvSpPr>
                          <wps:spPr bwMode="auto">
                            <a:xfrm>
                              <a:off x="-54867" y="951231"/>
                              <a:ext cx="6335111" cy="329184"/>
                            </a:xfrm>
                            <a:prstGeom prst="rect">
                              <a:avLst/>
                            </a:prstGeom>
                            <a:noFill/>
                            <a:ln w="9525">
                              <a:noFill/>
                              <a:miter lim="800000"/>
                              <a:headEnd/>
                              <a:tailEnd/>
                            </a:ln>
                          </wps:spPr>
                          <wps:txbx>
                            <w:txbxContent>
                              <w:p w:rsidR="00DA53C2" w:rsidRDefault="00DA53C2" w:rsidP="00324B15">
                                <w:r>
                                  <w:t>0                       30                       60                     83 years</w:t>
                                </w:r>
                              </w:p>
                              <w:p w:rsidR="00DA53C2" w:rsidRDefault="00DA53C2" w:rsidP="00324B15"/>
                            </w:txbxContent>
                          </wps:txbx>
                          <wps:bodyPr rot="0" vert="horz" wrap="square" lIns="91440" tIns="45720" rIns="91440" bIns="45720" anchor="t" anchorCtr="0">
                            <a:noAutofit/>
                          </wps:bodyPr>
                        </wps:wsp>
                        <wps:wsp>
                          <wps:cNvPr id="57" name="Straight Arrow Connector 57"/>
                          <wps:cNvCnPr/>
                          <wps:spPr>
                            <a:xfrm flipV="1">
                              <a:off x="1600533" y="667512"/>
                              <a:ext cx="0" cy="163830"/>
                            </a:xfrm>
                            <a:prstGeom prst="straightConnector1">
                              <a:avLst/>
                            </a:prstGeom>
                            <a:ln w="190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flipV="1">
                              <a:off x="3767328" y="0"/>
                              <a:ext cx="0" cy="831850"/>
                            </a:xfrm>
                            <a:prstGeom prst="straightConnector1">
                              <a:avLst/>
                            </a:prstGeom>
                            <a:ln w="19050">
                              <a:solidFill>
                                <a:srgbClr val="00B05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3785616" y="832104"/>
                              <a:ext cx="841248" cy="0"/>
                            </a:xfrm>
                            <a:prstGeom prst="line">
                              <a:avLst/>
                            </a:prstGeom>
                            <a:ln w="25400">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61" name="Text Box 2"/>
                          <wps:cNvSpPr txBox="1">
                            <a:spLocks noChangeArrowheads="1"/>
                          </wps:cNvSpPr>
                          <wps:spPr bwMode="auto">
                            <a:xfrm>
                              <a:off x="3785133" y="-238000"/>
                              <a:ext cx="1207146" cy="996037"/>
                            </a:xfrm>
                            <a:prstGeom prst="rect">
                              <a:avLst/>
                            </a:prstGeom>
                            <a:noFill/>
                            <a:ln w="9525">
                              <a:noFill/>
                              <a:miter lim="800000"/>
                              <a:headEnd/>
                              <a:tailEnd/>
                            </a:ln>
                          </wps:spPr>
                          <wps:txbx>
                            <w:txbxContent>
                              <w:p w:rsidR="00DA53C2" w:rsidRDefault="00DA53C2" w:rsidP="00324B15">
                                <w:r>
                                  <w:t>Replace with Identical Bridge</w:t>
                                </w:r>
                              </w:p>
                              <w:p w:rsidR="00DA53C2" w:rsidRDefault="00DA53C2" w:rsidP="00324B15">
                                <w:r>
                                  <w:t>Every 70 years</w:t>
                                </w:r>
                              </w:p>
                              <w:p w:rsidR="00DA53C2" w:rsidRDefault="00DA53C2" w:rsidP="00324B15"/>
                            </w:txbxContent>
                          </wps:txbx>
                          <wps:bodyPr rot="0" vert="horz" wrap="square" lIns="91440" tIns="45720" rIns="91440" bIns="45720" anchor="t" anchorCtr="0">
                            <a:noAutofit/>
                          </wps:bodyPr>
                        </wps:wsp>
                      </wpg:grpSp>
                      <wps:wsp>
                        <wps:cNvPr id="62" name="Text Box 2"/>
                        <wps:cNvSpPr txBox="1">
                          <a:spLocks noChangeArrowheads="1"/>
                        </wps:cNvSpPr>
                        <wps:spPr bwMode="auto">
                          <a:xfrm>
                            <a:off x="54539" y="96270"/>
                            <a:ext cx="854374" cy="463713"/>
                          </a:xfrm>
                          <a:prstGeom prst="rect">
                            <a:avLst/>
                          </a:prstGeom>
                          <a:noFill/>
                          <a:ln w="9525">
                            <a:noFill/>
                            <a:miter lim="800000"/>
                            <a:headEnd/>
                            <a:tailEnd/>
                          </a:ln>
                        </wps:spPr>
                        <wps:txbx>
                          <w:txbxContent>
                            <w:p w:rsidR="00DA53C2" w:rsidRDefault="00DA53C2" w:rsidP="00324B15">
                              <w:r>
                                <w:t>Initial Cost</w:t>
                              </w:r>
                            </w:p>
                            <w:p w:rsidR="00DA53C2" w:rsidRDefault="00DA53C2" w:rsidP="00324B15">
                              <w:r>
                                <w:t>$143.45/ft</w:t>
                              </w:r>
                              <w:r w:rsidRPr="00DD3DED">
                                <w:rPr>
                                  <w:vertAlign w:val="superscript"/>
                                </w:rPr>
                                <w:t>2</w:t>
                              </w:r>
                            </w:p>
                          </w:txbxContent>
                        </wps:txbx>
                        <wps:bodyPr rot="0" vert="horz" wrap="square" lIns="91440" tIns="45720" rIns="91440" bIns="45720" anchor="t" anchorCtr="0">
                          <a:noAutofit/>
                        </wps:bodyPr>
                      </wps:wsp>
                      <wps:wsp>
                        <wps:cNvPr id="256" name="Text Box 2"/>
                        <wps:cNvSpPr txBox="1">
                          <a:spLocks noChangeArrowheads="1"/>
                        </wps:cNvSpPr>
                        <wps:spPr bwMode="auto">
                          <a:xfrm>
                            <a:off x="1298037" y="603381"/>
                            <a:ext cx="1706825" cy="267861"/>
                          </a:xfrm>
                          <a:prstGeom prst="rect">
                            <a:avLst/>
                          </a:prstGeom>
                          <a:noFill/>
                          <a:ln w="9525">
                            <a:noFill/>
                            <a:miter lim="800000"/>
                            <a:headEnd/>
                            <a:tailEnd/>
                          </a:ln>
                        </wps:spPr>
                        <wps:txbx>
                          <w:txbxContent>
                            <w:p w:rsidR="00DA53C2" w:rsidRDefault="00DA53C2" w:rsidP="00324B15">
                              <w:r>
                                <w:t>Maintenance</w:t>
                              </w:r>
                            </w:p>
                            <w:p w:rsidR="00DA53C2" w:rsidRDefault="00DA53C2" w:rsidP="00324B15">
                              <w:r>
                                <w:t>$0.28/ft</w:t>
                              </w:r>
                              <w:r w:rsidRPr="00DD3DED">
                                <w:rPr>
                                  <w:vertAlign w:val="superscript"/>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DBDF174" id="Group 51" o:spid="_x0000_s1027" style="position:absolute;margin-left:22.55pt;margin-top:-3.95pt;width:348.45pt;height:128.5pt;z-index:251682816;mso-width-relative:margin;mso-height-relative:margin" coordorigin=",962" coordsize="63347,1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">
                <v:group id="Group 52" o:spid="_x0000_s1028" style="position:absolute;top:2108;width:63347;height:15180" coordorigin="-548,-2380" coordsize="63351,1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Straight Connector 53" o:spid="_x0000_s1029" style="position:absolute;visibility:visible;mso-wrap-style:square" from="548,8321" to="37856,8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" strokecolor="#4579b8 [3044]" strokeweight="2pt"/>
                  <v:shapetype id="_x0000_t32" coordsize="21600,21600" o:spt="32" o:oned="t" path="m,l21600,21600e" filled="f">
                    <v:path arrowok="t" fillok="f" o:connecttype="none"/>
                    <o:lock v:ext="edit" shapetype="t"/>
                  </v:shapetype>
                  <v:shape id="Straight Arrow Connector 54" o:spid="_x0000_s1030" type="#_x0000_t32" style="position:absolute;left:640;width:0;height:83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" strokecolor="#00b050" strokeweight="1.5pt">
                    <v:stroke endarrow="open"/>
                  </v:shape>
                  <v:shape id="Text Box 2" o:spid="_x0000_s1031" type="#_x0000_t202" style="position:absolute;left:-548;top:9512;width:63350;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DA53C2" w:rsidRDefault="00DA53C2" w:rsidP="00324B15">
                          <w:r>
                            <w:t>0                       30                       60                     83 years</w:t>
                          </w:r>
                        </w:p>
                        <w:p w:rsidR="00DA53C2" w:rsidRDefault="00DA53C2" w:rsidP="00324B15"/>
                      </w:txbxContent>
                    </v:textbox>
                  </v:shape>
                  <v:shape id="Straight Arrow Connector 57" o:spid="_x0000_s1032" type="#_x0000_t32" style="position:absolute;left:16005;top:6675;width:0;height:16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" strokecolor="#00b050" strokeweight="1.5pt">
                    <v:stroke endarrow="open"/>
                  </v:shape>
                  <v:shape id="Straight Arrow Connector 59" o:spid="_x0000_s1033" type="#_x0000_t32" style="position:absolute;left:37673;width:0;height:83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" strokecolor="#00b050" strokeweight="1.5pt">
                    <v:stroke dashstyle="3 1" endarrow="open"/>
                  </v:shape>
                  <v:line id="Straight Connector 60" o:spid="_x0000_s1034" style="position:absolute;visibility:visible;mso-wrap-style:square" from="37856,8321" to="46268,8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" strokecolor="#4579b8 [3044]" strokeweight="2pt">
                    <v:stroke dashstyle="3 1" endarrow="open"/>
                  </v:line>
                  <v:shape id="Text Box 2" o:spid="_x0000_s1035" type="#_x0000_t202" style="position:absolute;left:37851;top:-2380;width:12071;height:9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DA53C2" w:rsidRDefault="00DA53C2" w:rsidP="00324B15">
                          <w:r>
                            <w:t>Replace with Identical Bridge</w:t>
                          </w:r>
                        </w:p>
                        <w:p w:rsidR="00DA53C2" w:rsidRDefault="00DA53C2" w:rsidP="00324B15">
                          <w:r>
                            <w:t>Every 70 years</w:t>
                          </w:r>
                        </w:p>
                        <w:p w:rsidR="00DA53C2" w:rsidRDefault="00DA53C2" w:rsidP="00324B15"/>
                      </w:txbxContent>
                    </v:textbox>
                  </v:shape>
                </v:group>
                <v:shape id="Text Box 2" o:spid="_x0000_s1036" type="#_x0000_t202" style="position:absolute;left:545;top:962;width:8544;height:4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DA53C2" w:rsidRDefault="00DA53C2" w:rsidP="00324B15">
                        <w:r>
                          <w:t>Initial Cost</w:t>
                        </w:r>
                      </w:p>
                      <w:p w:rsidR="00DA53C2" w:rsidRDefault="00DA53C2" w:rsidP="00324B15">
                        <w:r>
                          <w:t>$143.45/ft</w:t>
                        </w:r>
                        <w:r w:rsidRPr="00DD3DED">
                          <w:rPr>
                            <w:vertAlign w:val="superscript"/>
                          </w:rPr>
                          <w:t>2</w:t>
                        </w:r>
                      </w:p>
                    </w:txbxContent>
                  </v:textbox>
                </v:shape>
                <v:shape id="Text Box 2" o:spid="_x0000_s1037" type="#_x0000_t202" style="position:absolute;left:12980;top:6033;width:17068;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rsidR="00DA53C2" w:rsidRDefault="00DA53C2" w:rsidP="00324B15">
                        <w:r>
                          <w:t>Maintenance</w:t>
                        </w:r>
                      </w:p>
                      <w:p w:rsidR="00DA53C2" w:rsidRDefault="00DA53C2" w:rsidP="00324B15">
                        <w:r>
                          <w:t>$0.28/ft</w:t>
                        </w:r>
                        <w:r w:rsidRPr="00DD3DED">
                          <w:rPr>
                            <w:vertAlign w:val="superscript"/>
                          </w:rPr>
                          <w:t>2</w:t>
                        </w:r>
                      </w:p>
                    </w:txbxContent>
                  </v:textbox>
                </v:shape>
              </v:group>
            </w:pict>
          </mc:Fallback>
        </mc:AlternateContent>
      </w:r>
    </w:p>
    <w:p w:rsidR="00324B15" w:rsidRPr="00454013" w:rsidRDefault="00324B15" w:rsidP="00324B15">
      <w:pPr>
        <w:rPr>
          <w:sz w:val="24"/>
          <w:szCs w:val="24"/>
        </w:rPr>
      </w:pPr>
    </w:p>
    <w:p w:rsidR="00324B15" w:rsidRPr="00454013" w:rsidRDefault="00324B15" w:rsidP="00324B15">
      <w:pPr>
        <w:rPr>
          <w:sz w:val="24"/>
          <w:szCs w:val="24"/>
        </w:rPr>
      </w:pPr>
    </w:p>
    <w:p w:rsidR="00573EA8" w:rsidRPr="00454013" w:rsidRDefault="00573EA8" w:rsidP="00324B15">
      <w:pPr>
        <w:rPr>
          <w:sz w:val="24"/>
          <w:szCs w:val="24"/>
        </w:rPr>
      </w:pPr>
    </w:p>
    <w:p w:rsidR="00041BEC" w:rsidRPr="00454013" w:rsidRDefault="00041BEC" w:rsidP="00324B15">
      <w:pPr>
        <w:rPr>
          <w:sz w:val="24"/>
          <w:szCs w:val="24"/>
        </w:rPr>
      </w:pPr>
    </w:p>
    <w:p w:rsidR="00324B15" w:rsidRPr="00454013" w:rsidRDefault="00324B15" w:rsidP="00324B15">
      <w:pPr>
        <w:pStyle w:val="Heading5"/>
        <w:rPr>
          <w:sz w:val="24"/>
          <w:szCs w:val="24"/>
        </w:rPr>
      </w:pPr>
      <w:bookmarkStart w:id="29" w:name="_Toc502226513"/>
      <w:r w:rsidRPr="00454013">
        <w:rPr>
          <w:sz w:val="24"/>
          <w:szCs w:val="24"/>
        </w:rPr>
        <w:t xml:space="preserve">Figure </w:t>
      </w:r>
      <w:r w:rsidR="00B674FA" w:rsidRPr="00454013">
        <w:rPr>
          <w:sz w:val="24"/>
          <w:szCs w:val="24"/>
        </w:rPr>
        <w:t>4</w:t>
      </w:r>
      <w:r w:rsidRPr="00454013">
        <w:rPr>
          <w:sz w:val="24"/>
          <w:szCs w:val="24"/>
        </w:rPr>
        <w:t xml:space="preserve">: PennDOT Bridge </w:t>
      </w:r>
      <w:r w:rsidR="00573EA8" w:rsidRPr="00454013">
        <w:rPr>
          <w:sz w:val="24"/>
          <w:szCs w:val="24"/>
        </w:rPr>
        <w:t>6520</w:t>
      </w:r>
      <w:r w:rsidRPr="00454013">
        <w:rPr>
          <w:sz w:val="24"/>
          <w:szCs w:val="24"/>
        </w:rPr>
        <w:t xml:space="preserve"> Life Cycle Cost Timeline</w:t>
      </w:r>
      <w:bookmarkEnd w:id="29"/>
    </w:p>
    <w:p w:rsidR="00324B15" w:rsidRPr="00454013" w:rsidRDefault="00324B15" w:rsidP="00324B15">
      <w:pPr>
        <w:rPr>
          <w:sz w:val="24"/>
          <w:szCs w:val="24"/>
        </w:rPr>
      </w:pPr>
      <w:r w:rsidRPr="00454013">
        <w:rPr>
          <w:sz w:val="24"/>
          <w:szCs w:val="24"/>
        </w:rPr>
        <w:t xml:space="preserve">To determine the Present </w:t>
      </w:r>
      <w:r w:rsidR="00573EA8" w:rsidRPr="00454013">
        <w:rPr>
          <w:sz w:val="24"/>
          <w:szCs w:val="24"/>
        </w:rPr>
        <w:t>Value Cost, the future cost is</w:t>
      </w:r>
      <w:r w:rsidRPr="00454013">
        <w:rPr>
          <w:sz w:val="24"/>
          <w:szCs w:val="24"/>
        </w:rPr>
        <w:t xml:space="preserve"> discounted to year 0 with a discount rate of 2.3% and added to the initial cost:</w:t>
      </w:r>
    </w:p>
    <w:p w:rsidR="00324B15" w:rsidRPr="00454013" w:rsidRDefault="00324B15" w:rsidP="00324B15">
      <w:pPr>
        <w:rPr>
          <w:rFonts w:asciiTheme="minorHAnsi" w:hAnsiTheme="minorHAnsi"/>
          <w:sz w:val="24"/>
          <w:szCs w:val="24"/>
        </w:rPr>
      </w:pPr>
      <m:oMathPara>
        <m:oMath>
          <m:r>
            <w:rPr>
              <w:rFonts w:ascii="Cambria Math" w:hAnsi="Cambria Math"/>
              <w:sz w:val="24"/>
              <w:szCs w:val="24"/>
            </w:rPr>
            <w:lastRenderedPageBreak/>
            <m:t>PVC</m:t>
          </m:r>
          <m:r>
            <m:rPr>
              <m:sty m:val="p"/>
            </m:rPr>
            <w:rPr>
              <w:rFonts w:ascii="Cambria Math" w:hAnsi="Cambria Math"/>
              <w:sz w:val="24"/>
              <w:szCs w:val="24"/>
            </w:rPr>
            <m:t>=$121.41+$42.26</m:t>
          </m:r>
          <m:sSup>
            <m:sSupPr>
              <m:ctrlPr>
                <w:rPr>
                  <w:rFonts w:ascii="Cambria Math" w:hAnsi="Cambria Math"/>
                  <w:sz w:val="24"/>
                  <w:szCs w:val="24"/>
                </w:rPr>
              </m:ctrlPr>
            </m:sSupPr>
            <m:e>
              <m:r>
                <m:rPr>
                  <m:sty m:val="p"/>
                </m:rPr>
                <w:rPr>
                  <w:rFonts w:ascii="Cambria Math" w:hAnsi="Cambria Math"/>
                  <w:sz w:val="24"/>
                  <w:szCs w:val="24"/>
                </w:rPr>
                <m:t>(1.023)</m:t>
              </m:r>
            </m:e>
            <m:sup>
              <m:r>
                <m:rPr>
                  <m:sty m:val="p"/>
                </m:rPr>
                <w:rPr>
                  <w:rFonts w:ascii="Cambria Math" w:hAnsi="Cambria Math"/>
                  <w:sz w:val="24"/>
                  <w:szCs w:val="24"/>
                </w:rPr>
                <m:t>-36</m:t>
              </m:r>
            </m:sup>
          </m:sSup>
          <m:r>
            <m:rPr>
              <m:sty m:val="p"/>
            </m:rPr>
            <w:rPr>
              <w:rFonts w:ascii="Cambria Math" w:hAnsi="Cambria Math"/>
              <w:sz w:val="24"/>
              <w:szCs w:val="24"/>
            </w:rPr>
            <m:t>=$140.05/</m:t>
          </m:r>
          <m:sSup>
            <m:sSupPr>
              <m:ctrlPr>
                <w:rPr>
                  <w:rFonts w:ascii="Cambria Math" w:hAnsi="Cambria Math"/>
                  <w:sz w:val="24"/>
                  <w:szCs w:val="24"/>
                </w:rPr>
              </m:ctrlPr>
            </m:sSupPr>
            <m:e>
              <m:r>
                <w:rPr>
                  <w:rFonts w:ascii="Cambria Math" w:hAnsi="Cambria Math"/>
                  <w:sz w:val="24"/>
                  <w:szCs w:val="24"/>
                </w:rPr>
                <m:t>ft</m:t>
              </m:r>
            </m:e>
            <m:sup>
              <m:r>
                <m:rPr>
                  <m:sty m:val="p"/>
                </m:rPr>
                <w:rPr>
                  <w:rFonts w:ascii="Cambria Math" w:hAnsi="Cambria Math"/>
                  <w:sz w:val="24"/>
                  <w:szCs w:val="24"/>
                </w:rPr>
                <m:t>2</m:t>
              </m:r>
            </m:sup>
          </m:sSup>
        </m:oMath>
      </m:oMathPara>
    </w:p>
    <w:p w:rsidR="00324B15" w:rsidRPr="00454013" w:rsidRDefault="00324B15" w:rsidP="00324B15">
      <w:pPr>
        <w:rPr>
          <w:sz w:val="24"/>
          <w:szCs w:val="24"/>
        </w:rPr>
      </w:pPr>
      <w:r w:rsidRPr="00454013">
        <w:rPr>
          <w:sz w:val="24"/>
          <w:szCs w:val="24"/>
        </w:rPr>
        <w:t>The Present Value Cost of only the future costs (maintenance and contracts) is:</w:t>
      </w:r>
    </w:p>
    <w:p w:rsidR="00324B15" w:rsidRPr="00454013" w:rsidRDefault="00324B15" w:rsidP="00324B15">
      <w:pPr>
        <w:rPr>
          <w:rFonts w:asciiTheme="minorHAnsi" w:eastAsiaTheme="minorEastAsia" w:hAnsiTheme="minorHAnsi"/>
          <w:sz w:val="24"/>
          <w:szCs w:val="24"/>
        </w:rPr>
      </w:pPr>
      <m:oMathPara>
        <m:oMath>
          <m:r>
            <w:rPr>
              <w:rFonts w:ascii="Cambria Math" w:hAnsi="Cambria Math"/>
              <w:sz w:val="24"/>
              <w:szCs w:val="24"/>
            </w:rPr>
            <m:t>Maintenance</m:t>
          </m:r>
          <m:r>
            <m:rPr>
              <m:sty m:val="p"/>
            </m:rPr>
            <w:rPr>
              <w:rFonts w:ascii="Cambria Math" w:hAnsi="Cambria Math"/>
              <w:sz w:val="24"/>
              <w:szCs w:val="24"/>
            </w:rPr>
            <m:t xml:space="preserve"> </m:t>
          </m:r>
          <m:r>
            <w:rPr>
              <w:rFonts w:ascii="Cambria Math" w:hAnsi="Cambria Math"/>
              <w:sz w:val="24"/>
              <w:szCs w:val="24"/>
            </w:rPr>
            <m:t>PVC</m:t>
          </m:r>
          <m:r>
            <m:rPr>
              <m:sty m:val="p"/>
            </m:rPr>
            <w:rPr>
              <w:rFonts w:ascii="Cambria Math" w:hAnsi="Cambria Math"/>
              <w:sz w:val="24"/>
              <w:szCs w:val="24"/>
            </w:rPr>
            <m:t>=42.26</m:t>
          </m:r>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1.023</m:t>
                  </m:r>
                </m:e>
              </m:d>
            </m:e>
            <m:sup>
              <m:r>
                <m:rPr>
                  <m:sty m:val="p"/>
                </m:rPr>
                <w:rPr>
                  <w:rFonts w:ascii="Cambria Math" w:hAnsi="Cambria Math"/>
                  <w:sz w:val="24"/>
                  <w:szCs w:val="24"/>
                </w:rPr>
                <m:t>-36</m:t>
              </m:r>
            </m:sup>
          </m:sSup>
          <m:r>
            <m:rPr>
              <m:sty m:val="p"/>
            </m:rPr>
            <w:rPr>
              <w:rFonts w:ascii="Cambria Math" w:hAnsi="Cambria Math"/>
              <w:sz w:val="24"/>
              <w:szCs w:val="24"/>
            </w:rPr>
            <m:t>= $18.64/</m:t>
          </m:r>
          <m:sSup>
            <m:sSupPr>
              <m:ctrlPr>
                <w:rPr>
                  <w:rFonts w:ascii="Cambria Math" w:hAnsi="Cambria Math"/>
                  <w:sz w:val="24"/>
                  <w:szCs w:val="24"/>
                </w:rPr>
              </m:ctrlPr>
            </m:sSupPr>
            <m:e>
              <m:r>
                <w:rPr>
                  <w:rFonts w:ascii="Cambria Math" w:hAnsi="Cambria Math"/>
                  <w:sz w:val="24"/>
                  <w:szCs w:val="24"/>
                </w:rPr>
                <m:t>ft</m:t>
              </m:r>
            </m:e>
            <m:sup>
              <m:r>
                <m:rPr>
                  <m:sty m:val="p"/>
                </m:rPr>
                <w:rPr>
                  <w:rFonts w:ascii="Cambria Math" w:hAnsi="Cambria Math"/>
                  <w:sz w:val="24"/>
                  <w:szCs w:val="24"/>
                </w:rPr>
                <m:t>2</m:t>
              </m:r>
            </m:sup>
          </m:sSup>
        </m:oMath>
      </m:oMathPara>
    </w:p>
    <w:p w:rsidR="00324B15" w:rsidRPr="00454013" w:rsidRDefault="00324B15" w:rsidP="00324B15">
      <w:pPr>
        <w:rPr>
          <w:sz w:val="24"/>
          <w:szCs w:val="24"/>
        </w:rPr>
      </w:pPr>
      <w:r w:rsidRPr="00454013">
        <w:rPr>
          <w:sz w:val="24"/>
          <w:szCs w:val="24"/>
        </w:rPr>
        <w:t>Finally, to compare this bridge with others in the database, the Perpetual Present Value Cost</w:t>
      </w:r>
      <w:r w:rsidR="00573EA8" w:rsidRPr="00454013">
        <w:rPr>
          <w:sz w:val="24"/>
          <w:szCs w:val="24"/>
        </w:rPr>
        <w:t>, the Capitalized Cost,</w:t>
      </w:r>
      <w:r w:rsidRPr="00454013">
        <w:rPr>
          <w:sz w:val="24"/>
          <w:szCs w:val="24"/>
        </w:rPr>
        <w:t xml:space="preserve"> for Bridge </w:t>
      </w:r>
      <w:r w:rsidR="00573EA8" w:rsidRPr="00454013">
        <w:rPr>
          <w:sz w:val="24"/>
          <w:szCs w:val="24"/>
        </w:rPr>
        <w:t>6520</w:t>
      </w:r>
      <w:r w:rsidRPr="00454013">
        <w:rPr>
          <w:sz w:val="24"/>
          <w:szCs w:val="24"/>
        </w:rPr>
        <w:t xml:space="preserve"> is:</w:t>
      </w:r>
    </w:p>
    <w:p w:rsidR="00324B15" w:rsidRPr="00454013" w:rsidRDefault="00324B15" w:rsidP="00324B15">
      <w:pPr>
        <w:rPr>
          <w:rFonts w:asciiTheme="minorHAnsi" w:eastAsiaTheme="minorEastAsia" w:hAnsiTheme="minorHAnsi"/>
          <w:sz w:val="24"/>
          <w:szCs w:val="24"/>
        </w:rPr>
      </w:pPr>
      <m:oMathPara>
        <m:oMath>
          <m:r>
            <w:rPr>
              <w:rFonts w:ascii="Cambria Math" w:hAnsi="Cambria Math"/>
              <w:sz w:val="24"/>
              <w:szCs w:val="24"/>
            </w:rPr>
            <m:t>PPVC</m:t>
          </m:r>
          <m:r>
            <m:rPr>
              <m:sty m:val="p"/>
            </m:rPr>
            <w:rPr>
              <w:rFonts w:ascii="Cambria Math" w:hAnsi="Cambria Math"/>
              <w:sz w:val="24"/>
              <w:szCs w:val="24"/>
            </w:rPr>
            <m:t>=$140.05</m:t>
          </m:r>
          <m:d>
            <m:dPr>
              <m:begChr m:val="["/>
              <m:endChr m:val="]"/>
              <m:ctrlPr>
                <w:rPr>
                  <w:rFonts w:ascii="Cambria Math" w:hAnsi="Cambria Math"/>
                  <w:sz w:val="24"/>
                  <w:szCs w:val="24"/>
                </w:rPr>
              </m:ctrlPr>
            </m:dPr>
            <m:e>
              <m:f>
                <m:fPr>
                  <m:ctrlPr>
                    <w:rPr>
                      <w:rFonts w:ascii="Cambria Math" w:hAnsi="Cambria Math"/>
                      <w:sz w:val="24"/>
                      <w:szCs w:val="24"/>
                    </w:rPr>
                  </m:ctrlPr>
                </m:fPr>
                <m:num>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1+0.023</m:t>
                          </m:r>
                        </m:e>
                      </m:d>
                    </m:e>
                    <m:sup>
                      <m:r>
                        <m:rPr>
                          <m:sty m:val="p"/>
                        </m:rPr>
                        <w:rPr>
                          <w:rFonts w:ascii="Cambria Math" w:hAnsi="Cambria Math"/>
                          <w:sz w:val="24"/>
                          <w:szCs w:val="24"/>
                        </w:rPr>
                        <m:t>83</m:t>
                      </m:r>
                    </m:sup>
                  </m:sSup>
                </m:num>
                <m:den>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1+0.023</m:t>
                          </m:r>
                        </m:e>
                      </m:d>
                    </m:e>
                    <m:sup>
                      <m:r>
                        <m:rPr>
                          <m:sty m:val="p"/>
                        </m:rPr>
                        <w:rPr>
                          <w:rFonts w:ascii="Cambria Math" w:hAnsi="Cambria Math"/>
                          <w:sz w:val="24"/>
                          <w:szCs w:val="24"/>
                        </w:rPr>
                        <m:t>83</m:t>
                      </m:r>
                    </m:sup>
                  </m:sSup>
                  <m:r>
                    <m:rPr>
                      <m:sty m:val="p"/>
                    </m:rPr>
                    <w:rPr>
                      <w:rFonts w:ascii="Cambria Math" w:hAnsi="Cambria Math"/>
                      <w:sz w:val="24"/>
                      <w:szCs w:val="24"/>
                    </w:rPr>
                    <m:t>-1</m:t>
                  </m:r>
                </m:den>
              </m:f>
            </m:e>
          </m:d>
          <m:r>
            <m:rPr>
              <m:sty m:val="p"/>
            </m:rPr>
            <w:rPr>
              <w:rFonts w:ascii="Cambria Math" w:hAnsi="Cambria Math"/>
              <w:sz w:val="24"/>
              <w:szCs w:val="24"/>
            </w:rPr>
            <m:t>=1.179</m:t>
          </m:r>
          <m:d>
            <m:dPr>
              <m:ctrlPr>
                <w:rPr>
                  <w:rFonts w:ascii="Cambria Math" w:hAnsi="Cambria Math"/>
                  <w:sz w:val="24"/>
                  <w:szCs w:val="24"/>
                </w:rPr>
              </m:ctrlPr>
            </m:dPr>
            <m:e>
              <m:r>
                <m:rPr>
                  <m:sty m:val="p"/>
                </m:rPr>
                <w:rPr>
                  <w:rFonts w:ascii="Cambria Math" w:hAnsi="Cambria Math"/>
                  <w:sz w:val="24"/>
                  <w:szCs w:val="24"/>
                </w:rPr>
                <m:t>$140.05</m:t>
              </m:r>
            </m:e>
          </m:d>
          <m:r>
            <m:rPr>
              <m:sty m:val="p"/>
            </m:rPr>
            <w:rPr>
              <w:rFonts w:ascii="Cambria Math" w:hAnsi="Cambria Math"/>
              <w:sz w:val="24"/>
              <w:szCs w:val="24"/>
            </w:rPr>
            <m:t>=$165.05/</m:t>
          </m:r>
          <m:sSup>
            <m:sSupPr>
              <m:ctrlPr>
                <w:rPr>
                  <w:rFonts w:ascii="Cambria Math" w:hAnsi="Cambria Math"/>
                  <w:sz w:val="24"/>
                  <w:szCs w:val="24"/>
                </w:rPr>
              </m:ctrlPr>
            </m:sSupPr>
            <m:e>
              <m:r>
                <w:rPr>
                  <w:rFonts w:ascii="Cambria Math" w:hAnsi="Cambria Math"/>
                  <w:sz w:val="24"/>
                  <w:szCs w:val="24"/>
                </w:rPr>
                <m:t>ft</m:t>
              </m:r>
            </m:e>
            <m:sup>
              <m:r>
                <m:rPr>
                  <m:sty m:val="p"/>
                </m:rPr>
                <w:rPr>
                  <w:rFonts w:ascii="Cambria Math" w:hAnsi="Cambria Math"/>
                  <w:sz w:val="24"/>
                  <w:szCs w:val="24"/>
                </w:rPr>
                <m:t>2</m:t>
              </m:r>
            </m:sup>
          </m:sSup>
        </m:oMath>
      </m:oMathPara>
    </w:p>
    <w:p w:rsidR="003C4174" w:rsidRPr="00454013" w:rsidRDefault="00573EA8">
      <w:pPr>
        <w:rPr>
          <w:sz w:val="24"/>
          <w:szCs w:val="24"/>
        </w:rPr>
      </w:pPr>
      <w:r w:rsidRPr="00454013">
        <w:rPr>
          <w:sz w:val="24"/>
          <w:szCs w:val="24"/>
        </w:rPr>
        <w:t>If this bridge is assumed to be galvanized, the maintenance cost for repairing the steel girders no longer applies.  Also, the bridge life is extended to 83 + 25 = 108 years due to the galvanizing.</w:t>
      </w:r>
      <w:r w:rsidR="002E0677" w:rsidRPr="00454013">
        <w:rPr>
          <w:sz w:val="24"/>
          <w:szCs w:val="24"/>
        </w:rPr>
        <w:t xml:space="preserve">  Figure </w:t>
      </w:r>
      <w:r w:rsidR="00B674FA" w:rsidRPr="00454013">
        <w:rPr>
          <w:sz w:val="24"/>
          <w:szCs w:val="24"/>
        </w:rPr>
        <w:t>5</w:t>
      </w:r>
      <w:r w:rsidR="002E0677" w:rsidRPr="00454013">
        <w:rPr>
          <w:sz w:val="24"/>
          <w:szCs w:val="24"/>
        </w:rPr>
        <w:t xml:space="preserve"> shows the Galvanized Bridge 6520 life cycle.</w:t>
      </w:r>
    </w:p>
    <w:p w:rsidR="002E0677" w:rsidRPr="00454013" w:rsidRDefault="002E0677" w:rsidP="002E0677">
      <w:pPr>
        <w:rPr>
          <w:sz w:val="24"/>
          <w:szCs w:val="24"/>
        </w:rPr>
      </w:pPr>
      <w:r w:rsidRPr="00454013">
        <w:rPr>
          <w:noProof/>
          <w:sz w:val="24"/>
          <w:szCs w:val="24"/>
        </w:rPr>
        <mc:AlternateContent>
          <mc:Choice Requires="wpg">
            <w:drawing>
              <wp:anchor distT="0" distB="0" distL="114300" distR="114300" simplePos="0" relativeHeight="251686912" behindDoc="0" locked="0" layoutInCell="1" allowOverlap="1" wp14:anchorId="6689A652" wp14:editId="49BE88C8">
                <wp:simplePos x="0" y="0"/>
                <wp:positionH relativeFrom="column">
                  <wp:posOffset>279400</wp:posOffset>
                </wp:positionH>
                <wp:positionV relativeFrom="paragraph">
                  <wp:posOffset>38100</wp:posOffset>
                </wp:positionV>
                <wp:extent cx="6005779" cy="1632006"/>
                <wp:effectExtent l="0" t="0" r="0" b="6350"/>
                <wp:wrapNone/>
                <wp:docPr id="269" name="Group 269"/>
                <wp:cNvGraphicFramePr/>
                <a:graphic xmlns:a="http://schemas.openxmlformats.org/drawingml/2006/main">
                  <a:graphicData uri="http://schemas.microsoft.com/office/word/2010/wordprocessingGroup">
                    <wpg:wgp>
                      <wpg:cNvGrpSpPr/>
                      <wpg:grpSpPr>
                        <a:xfrm>
                          <a:off x="0" y="0"/>
                          <a:ext cx="6005779" cy="1632006"/>
                          <a:chOff x="0" y="96270"/>
                          <a:chExt cx="6334763" cy="1632579"/>
                        </a:xfrm>
                      </wpg:grpSpPr>
                      <wpg:grpSp>
                        <wpg:cNvPr id="270" name="Group 270"/>
                        <wpg:cNvGrpSpPr/>
                        <wpg:grpSpPr>
                          <a:xfrm>
                            <a:off x="0" y="210886"/>
                            <a:ext cx="6334763" cy="1517963"/>
                            <a:chOff x="-54867" y="-238004"/>
                            <a:chExt cx="6335111" cy="1518419"/>
                          </a:xfrm>
                        </wpg:grpSpPr>
                        <wps:wsp>
                          <wps:cNvPr id="271" name="Straight Connector 271"/>
                          <wps:cNvCnPr/>
                          <wps:spPr>
                            <a:xfrm>
                              <a:off x="54864" y="832104"/>
                              <a:ext cx="3730752"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72" name="Straight Arrow Connector 272"/>
                          <wps:cNvCnPr/>
                          <wps:spPr>
                            <a:xfrm flipV="1">
                              <a:off x="64008" y="0"/>
                              <a:ext cx="0" cy="831850"/>
                            </a:xfrm>
                            <a:prstGeom prst="straightConnector1">
                              <a:avLst/>
                            </a:prstGeom>
                            <a:ln w="190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273" name="Text Box 2"/>
                          <wps:cNvSpPr txBox="1">
                            <a:spLocks noChangeArrowheads="1"/>
                          </wps:cNvSpPr>
                          <wps:spPr bwMode="auto">
                            <a:xfrm>
                              <a:off x="-54867" y="951231"/>
                              <a:ext cx="6335111" cy="329184"/>
                            </a:xfrm>
                            <a:prstGeom prst="rect">
                              <a:avLst/>
                            </a:prstGeom>
                            <a:noFill/>
                            <a:ln w="9525">
                              <a:noFill/>
                              <a:miter lim="800000"/>
                              <a:headEnd/>
                              <a:tailEnd/>
                            </a:ln>
                          </wps:spPr>
                          <wps:txbx>
                            <w:txbxContent>
                              <w:p w:rsidR="00DA53C2" w:rsidRDefault="00DA53C2" w:rsidP="002E0677">
                                <w:r>
                                  <w:t>0                       30                       60                       90                        108 years</w:t>
                                </w:r>
                              </w:p>
                              <w:p w:rsidR="00DA53C2" w:rsidRDefault="00DA53C2" w:rsidP="002E0677"/>
                            </w:txbxContent>
                          </wps:txbx>
                          <wps:bodyPr rot="0" vert="horz" wrap="square" lIns="91440" tIns="45720" rIns="91440" bIns="45720" anchor="t" anchorCtr="0">
                            <a:noAutofit/>
                          </wps:bodyPr>
                        </wps:wsp>
                        <wps:wsp>
                          <wps:cNvPr id="274" name="Straight Arrow Connector 274"/>
                          <wps:cNvCnPr/>
                          <wps:spPr>
                            <a:xfrm flipV="1">
                              <a:off x="3767328" y="0"/>
                              <a:ext cx="0" cy="831850"/>
                            </a:xfrm>
                            <a:prstGeom prst="straightConnector1">
                              <a:avLst/>
                            </a:prstGeom>
                            <a:ln w="19050">
                              <a:solidFill>
                                <a:srgbClr val="00B05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275" name="Straight Connector 275"/>
                          <wps:cNvCnPr/>
                          <wps:spPr>
                            <a:xfrm>
                              <a:off x="3785616" y="832104"/>
                              <a:ext cx="841248" cy="0"/>
                            </a:xfrm>
                            <a:prstGeom prst="line">
                              <a:avLst/>
                            </a:prstGeom>
                            <a:ln w="25400">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276" name="Text Box 2"/>
                          <wps:cNvSpPr txBox="1">
                            <a:spLocks noChangeArrowheads="1"/>
                          </wps:cNvSpPr>
                          <wps:spPr bwMode="auto">
                            <a:xfrm>
                              <a:off x="3784760" y="-238004"/>
                              <a:ext cx="959933" cy="996037"/>
                            </a:xfrm>
                            <a:prstGeom prst="rect">
                              <a:avLst/>
                            </a:prstGeom>
                            <a:noFill/>
                            <a:ln w="9525">
                              <a:noFill/>
                              <a:miter lim="800000"/>
                              <a:headEnd/>
                              <a:tailEnd/>
                            </a:ln>
                          </wps:spPr>
                          <wps:txbx>
                            <w:txbxContent>
                              <w:p w:rsidR="00DA53C2" w:rsidRDefault="00DA53C2" w:rsidP="002E0677">
                                <w:r>
                                  <w:t>Replace with Identical Bridge</w:t>
                                </w:r>
                              </w:p>
                              <w:p w:rsidR="00DA53C2" w:rsidRDefault="00DA53C2" w:rsidP="002E0677">
                                <w:r>
                                  <w:t>Every 70 years</w:t>
                                </w:r>
                              </w:p>
                              <w:p w:rsidR="00DA53C2" w:rsidRDefault="00DA53C2" w:rsidP="002E0677"/>
                            </w:txbxContent>
                          </wps:txbx>
                          <wps:bodyPr rot="0" vert="horz" wrap="square" lIns="91440" tIns="45720" rIns="91440" bIns="45720" anchor="t" anchorCtr="0">
                            <a:noAutofit/>
                          </wps:bodyPr>
                        </wps:wsp>
                      </wpg:grpSp>
                      <wps:wsp>
                        <wps:cNvPr id="277" name="Text Box 2"/>
                        <wps:cNvSpPr txBox="1">
                          <a:spLocks noChangeArrowheads="1"/>
                        </wps:cNvSpPr>
                        <wps:spPr bwMode="auto">
                          <a:xfrm>
                            <a:off x="40192" y="96270"/>
                            <a:ext cx="797038" cy="457361"/>
                          </a:xfrm>
                          <a:prstGeom prst="rect">
                            <a:avLst/>
                          </a:prstGeom>
                          <a:noFill/>
                          <a:ln w="9525">
                            <a:noFill/>
                            <a:miter lim="800000"/>
                            <a:headEnd/>
                            <a:tailEnd/>
                          </a:ln>
                        </wps:spPr>
                        <wps:txbx>
                          <w:txbxContent>
                            <w:p w:rsidR="00DA53C2" w:rsidRDefault="00DA53C2" w:rsidP="002E0677">
                              <w:r>
                                <w:t>Initial Cost</w:t>
                              </w:r>
                            </w:p>
                            <w:p w:rsidR="00DA53C2" w:rsidRDefault="00DA53C2" w:rsidP="002E0677">
                              <w:r>
                                <w:t>$143.45/ft</w:t>
                              </w:r>
                              <w:r w:rsidRPr="00DD3DED">
                                <w:rPr>
                                  <w:vertAlign w:val="superscript"/>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89A652" id="Group 269" o:spid="_x0000_s1038" style="position:absolute;margin-left:22pt;margin-top:3pt;width:472.9pt;height:128.5pt;z-index:251686912;mso-width-relative:margin;mso-height-relative:margin" coordorigin=",962" coordsize="63347,1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">
                <v:group id="Group 270" o:spid="_x0000_s1039" style="position:absolute;top:2108;width:63347;height:15180" coordorigin="-548,-2380" coordsize="63351,1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line id="Straight Connector 271" o:spid="_x0000_s1040" style="position:absolute;visibility:visible;mso-wrap-style:square" from="548,8321" to="37856,8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" strokecolor="#4579b8 [3044]" strokeweight="2pt"/>
                  <v:shape id="Straight Arrow Connector 272" o:spid="_x0000_s1041" type="#_x0000_t32" style="position:absolute;left:640;width:0;height:83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" strokecolor="#00b050" strokeweight="1.5pt">
                    <v:stroke endarrow="open"/>
                  </v:shape>
                  <v:shape id="Text Box 2" o:spid="_x0000_s1042" type="#_x0000_t202" style="position:absolute;left:-548;top:9512;width:63350;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" filled="f" stroked="f">
                    <v:textbox>
                      <w:txbxContent>
                        <w:p w:rsidR="00DA53C2" w:rsidRDefault="00DA53C2" w:rsidP="002E0677">
                          <w:r>
                            <w:t>0                       30                       60                       90                        108 years</w:t>
                          </w:r>
                        </w:p>
                        <w:p w:rsidR="00DA53C2" w:rsidRDefault="00DA53C2" w:rsidP="002E0677"/>
                      </w:txbxContent>
                    </v:textbox>
                  </v:shape>
                  <v:shape id="Straight Arrow Connector 274" o:spid="_x0000_s1043" type="#_x0000_t32" style="position:absolute;left:37673;width:0;height:83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" strokecolor="#00b050" strokeweight="1.5pt">
                    <v:stroke dashstyle="3 1" endarrow="open"/>
                  </v:shape>
                  <v:line id="Straight Connector 275" o:spid="_x0000_s1044" style="position:absolute;visibility:visible;mso-wrap-style:square" from="37856,8321" to="46268,8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" strokecolor="#4579b8 [3044]" strokeweight="2pt">
                    <v:stroke dashstyle="3 1" endarrow="open"/>
                  </v:line>
                  <v:shape id="Text Box 2" o:spid="_x0000_s1045" type="#_x0000_t202" style="position:absolute;left:37847;top:-2380;width:9599;height:9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rsidR="00DA53C2" w:rsidRDefault="00DA53C2" w:rsidP="002E0677">
                          <w:r>
                            <w:t>Replace with Identical Bridge</w:t>
                          </w:r>
                        </w:p>
                        <w:p w:rsidR="00DA53C2" w:rsidRDefault="00DA53C2" w:rsidP="002E0677">
                          <w:r>
                            <w:t>Every 70 years</w:t>
                          </w:r>
                        </w:p>
                        <w:p w:rsidR="00DA53C2" w:rsidRDefault="00DA53C2" w:rsidP="002E0677"/>
                      </w:txbxContent>
                    </v:textbox>
                  </v:shape>
                </v:group>
                <v:shape id="Text Box 2" o:spid="_x0000_s1046" type="#_x0000_t202" style="position:absolute;left:401;top:962;width:7971;height: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rsidR="00DA53C2" w:rsidRDefault="00DA53C2" w:rsidP="002E0677">
                        <w:r>
                          <w:t>Initial Cost</w:t>
                        </w:r>
                      </w:p>
                      <w:p w:rsidR="00DA53C2" w:rsidRDefault="00DA53C2" w:rsidP="002E0677">
                        <w:r>
                          <w:t>$143.45/ft</w:t>
                        </w:r>
                        <w:r w:rsidRPr="00DD3DED">
                          <w:rPr>
                            <w:vertAlign w:val="superscript"/>
                          </w:rPr>
                          <w:t>2</w:t>
                        </w:r>
                      </w:p>
                    </w:txbxContent>
                  </v:textbox>
                </v:shape>
              </v:group>
            </w:pict>
          </mc:Fallback>
        </mc:AlternateContent>
      </w:r>
    </w:p>
    <w:p w:rsidR="002E0677" w:rsidRPr="00454013" w:rsidRDefault="002E0677" w:rsidP="002E0677">
      <w:pPr>
        <w:rPr>
          <w:sz w:val="24"/>
          <w:szCs w:val="24"/>
        </w:rPr>
      </w:pPr>
    </w:p>
    <w:p w:rsidR="002E0677" w:rsidRPr="00454013" w:rsidRDefault="002E0677" w:rsidP="002E0677">
      <w:pPr>
        <w:rPr>
          <w:sz w:val="24"/>
          <w:szCs w:val="24"/>
        </w:rPr>
      </w:pPr>
    </w:p>
    <w:p w:rsidR="002E0677" w:rsidRPr="00454013" w:rsidRDefault="002E0677" w:rsidP="002E0677">
      <w:pPr>
        <w:rPr>
          <w:sz w:val="24"/>
          <w:szCs w:val="24"/>
        </w:rPr>
      </w:pPr>
    </w:p>
    <w:p w:rsidR="004D5062" w:rsidRPr="00454013" w:rsidRDefault="004D5062" w:rsidP="002E0677">
      <w:pPr>
        <w:rPr>
          <w:sz w:val="24"/>
          <w:szCs w:val="24"/>
        </w:rPr>
      </w:pPr>
    </w:p>
    <w:p w:rsidR="002E0677" w:rsidRPr="00454013" w:rsidRDefault="002E0677" w:rsidP="002E0677">
      <w:pPr>
        <w:pStyle w:val="Heading5"/>
        <w:rPr>
          <w:sz w:val="24"/>
          <w:szCs w:val="24"/>
        </w:rPr>
      </w:pPr>
      <w:bookmarkStart w:id="30" w:name="_Toc502226514"/>
      <w:r w:rsidRPr="00454013">
        <w:rPr>
          <w:sz w:val="24"/>
          <w:szCs w:val="24"/>
        </w:rPr>
        <w:t xml:space="preserve">Figure </w:t>
      </w:r>
      <w:r w:rsidR="00B674FA" w:rsidRPr="00454013">
        <w:rPr>
          <w:sz w:val="24"/>
          <w:szCs w:val="24"/>
        </w:rPr>
        <w:t>5</w:t>
      </w:r>
      <w:r w:rsidRPr="00454013">
        <w:rPr>
          <w:sz w:val="24"/>
          <w:szCs w:val="24"/>
        </w:rPr>
        <w:t>: PennDOT Galvanized Bridge 6520 Life Cycle Cost Timeline</w:t>
      </w:r>
      <w:bookmarkEnd w:id="30"/>
    </w:p>
    <w:p w:rsidR="002E0677" w:rsidRPr="00454013" w:rsidRDefault="002E0677" w:rsidP="002E0677">
      <w:pPr>
        <w:rPr>
          <w:sz w:val="24"/>
          <w:szCs w:val="24"/>
        </w:rPr>
      </w:pPr>
      <w:r w:rsidRPr="00454013">
        <w:rPr>
          <w:sz w:val="24"/>
          <w:szCs w:val="24"/>
        </w:rPr>
        <w:t>The Present Value Cost is equal to the initial cost with no maintenance:</w:t>
      </w:r>
    </w:p>
    <w:p w:rsidR="002E0677" w:rsidRPr="00454013" w:rsidRDefault="002E0677" w:rsidP="002E0677">
      <w:pPr>
        <w:rPr>
          <w:rFonts w:asciiTheme="minorHAnsi" w:hAnsiTheme="minorHAnsi"/>
          <w:sz w:val="24"/>
          <w:szCs w:val="24"/>
        </w:rPr>
      </w:pPr>
      <m:oMathPara>
        <m:oMath>
          <m:r>
            <w:rPr>
              <w:rFonts w:ascii="Cambria Math" w:hAnsi="Cambria Math"/>
              <w:sz w:val="24"/>
              <w:szCs w:val="24"/>
            </w:rPr>
            <m:t>PVC</m:t>
          </m:r>
          <m:r>
            <m:rPr>
              <m:sty m:val="p"/>
            </m:rPr>
            <w:rPr>
              <w:rFonts w:ascii="Cambria Math" w:hAnsi="Cambria Math"/>
              <w:sz w:val="24"/>
              <w:szCs w:val="24"/>
            </w:rPr>
            <m:t>=$121.41/</m:t>
          </m:r>
          <m:sSup>
            <m:sSupPr>
              <m:ctrlPr>
                <w:rPr>
                  <w:rFonts w:ascii="Cambria Math" w:hAnsi="Cambria Math"/>
                  <w:sz w:val="24"/>
                  <w:szCs w:val="24"/>
                </w:rPr>
              </m:ctrlPr>
            </m:sSupPr>
            <m:e>
              <m:r>
                <w:rPr>
                  <w:rFonts w:ascii="Cambria Math" w:hAnsi="Cambria Math"/>
                  <w:sz w:val="24"/>
                  <w:szCs w:val="24"/>
                </w:rPr>
                <m:t>ft</m:t>
              </m:r>
            </m:e>
            <m:sup>
              <m:r>
                <m:rPr>
                  <m:sty m:val="p"/>
                </m:rPr>
                <w:rPr>
                  <w:rFonts w:ascii="Cambria Math" w:hAnsi="Cambria Math"/>
                  <w:sz w:val="24"/>
                  <w:szCs w:val="24"/>
                </w:rPr>
                <m:t>2</m:t>
              </m:r>
            </m:sup>
          </m:sSup>
        </m:oMath>
      </m:oMathPara>
    </w:p>
    <w:p w:rsidR="002E0677" w:rsidRPr="00454013" w:rsidRDefault="002E0677" w:rsidP="002E0677">
      <w:pPr>
        <w:rPr>
          <w:sz w:val="24"/>
          <w:szCs w:val="24"/>
        </w:rPr>
      </w:pPr>
      <w:r w:rsidRPr="00454013">
        <w:rPr>
          <w:sz w:val="24"/>
          <w:szCs w:val="24"/>
        </w:rPr>
        <w:t>The Present Value Cost of maintenance is:</w:t>
      </w:r>
    </w:p>
    <w:p w:rsidR="002E0677" w:rsidRPr="00454013" w:rsidRDefault="002E0677" w:rsidP="002E0677">
      <w:pPr>
        <w:rPr>
          <w:rFonts w:asciiTheme="minorHAnsi" w:eastAsiaTheme="minorEastAsia" w:hAnsiTheme="minorHAnsi"/>
          <w:sz w:val="24"/>
          <w:szCs w:val="24"/>
        </w:rPr>
      </w:pPr>
      <m:oMathPara>
        <m:oMath>
          <m:r>
            <w:rPr>
              <w:rFonts w:ascii="Cambria Math" w:hAnsi="Cambria Math"/>
              <w:sz w:val="24"/>
              <w:szCs w:val="24"/>
            </w:rPr>
            <m:t>Maintenance</m:t>
          </m:r>
          <m:r>
            <m:rPr>
              <m:sty m:val="p"/>
            </m:rPr>
            <w:rPr>
              <w:rFonts w:ascii="Cambria Math" w:hAnsi="Cambria Math"/>
              <w:sz w:val="24"/>
              <w:szCs w:val="24"/>
            </w:rPr>
            <m:t xml:space="preserve"> </m:t>
          </m:r>
          <m:r>
            <w:rPr>
              <w:rFonts w:ascii="Cambria Math" w:hAnsi="Cambria Math"/>
              <w:sz w:val="24"/>
              <w:szCs w:val="24"/>
            </w:rPr>
            <m:t>PVC</m:t>
          </m:r>
          <m:r>
            <m:rPr>
              <m:sty m:val="p"/>
            </m:rPr>
            <w:rPr>
              <w:rFonts w:ascii="Cambria Math" w:hAnsi="Cambria Math"/>
              <w:sz w:val="24"/>
              <w:szCs w:val="24"/>
            </w:rPr>
            <m:t>=$0.00/</m:t>
          </m:r>
          <m:sSup>
            <m:sSupPr>
              <m:ctrlPr>
                <w:rPr>
                  <w:rFonts w:ascii="Cambria Math" w:hAnsi="Cambria Math"/>
                  <w:sz w:val="24"/>
                  <w:szCs w:val="24"/>
                </w:rPr>
              </m:ctrlPr>
            </m:sSupPr>
            <m:e>
              <m:r>
                <w:rPr>
                  <w:rFonts w:ascii="Cambria Math" w:hAnsi="Cambria Math"/>
                  <w:sz w:val="24"/>
                  <w:szCs w:val="24"/>
                </w:rPr>
                <m:t>ft</m:t>
              </m:r>
            </m:e>
            <m:sup>
              <m:r>
                <m:rPr>
                  <m:sty m:val="p"/>
                </m:rPr>
                <w:rPr>
                  <w:rFonts w:ascii="Cambria Math" w:hAnsi="Cambria Math"/>
                  <w:sz w:val="24"/>
                  <w:szCs w:val="24"/>
                </w:rPr>
                <m:t>2</m:t>
              </m:r>
            </m:sup>
          </m:sSup>
        </m:oMath>
      </m:oMathPara>
    </w:p>
    <w:p w:rsidR="002E0677" w:rsidRPr="00454013" w:rsidRDefault="002E0677" w:rsidP="002E0677">
      <w:pPr>
        <w:rPr>
          <w:sz w:val="24"/>
          <w:szCs w:val="24"/>
        </w:rPr>
      </w:pPr>
      <w:r w:rsidRPr="00454013">
        <w:rPr>
          <w:sz w:val="24"/>
          <w:szCs w:val="24"/>
        </w:rPr>
        <w:t>Finally, to compare this bridge with others in the database, the Perpetual Present Value Cost, the Capitalized Cost, for Galvanized Bridge 6520 is:</w:t>
      </w:r>
    </w:p>
    <w:p w:rsidR="002E0677" w:rsidRPr="00454013" w:rsidRDefault="002E0677" w:rsidP="002E0677">
      <w:pPr>
        <w:rPr>
          <w:rFonts w:asciiTheme="minorHAnsi" w:eastAsiaTheme="minorEastAsia" w:hAnsiTheme="minorHAnsi"/>
          <w:sz w:val="24"/>
          <w:szCs w:val="24"/>
        </w:rPr>
      </w:pPr>
      <m:oMathPara>
        <m:oMath>
          <m:r>
            <w:rPr>
              <w:rFonts w:ascii="Cambria Math" w:hAnsi="Cambria Math"/>
              <w:sz w:val="24"/>
              <w:szCs w:val="24"/>
            </w:rPr>
            <m:t>PPVC</m:t>
          </m:r>
          <m:r>
            <m:rPr>
              <m:sty m:val="p"/>
            </m:rPr>
            <w:rPr>
              <w:rFonts w:ascii="Cambria Math" w:hAnsi="Cambria Math"/>
              <w:sz w:val="24"/>
              <w:szCs w:val="24"/>
            </w:rPr>
            <m:t>=$121.41</m:t>
          </m:r>
          <m:d>
            <m:dPr>
              <m:begChr m:val="["/>
              <m:endChr m:val="]"/>
              <m:ctrlPr>
                <w:rPr>
                  <w:rFonts w:ascii="Cambria Math" w:hAnsi="Cambria Math"/>
                  <w:sz w:val="24"/>
                  <w:szCs w:val="24"/>
                </w:rPr>
              </m:ctrlPr>
            </m:dPr>
            <m:e>
              <m:f>
                <m:fPr>
                  <m:ctrlPr>
                    <w:rPr>
                      <w:rFonts w:ascii="Cambria Math" w:hAnsi="Cambria Math"/>
                      <w:sz w:val="24"/>
                      <w:szCs w:val="24"/>
                    </w:rPr>
                  </m:ctrlPr>
                </m:fPr>
                <m:num>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1+0.023</m:t>
                          </m:r>
                        </m:e>
                      </m:d>
                    </m:e>
                    <m:sup>
                      <m:r>
                        <m:rPr>
                          <m:sty m:val="p"/>
                        </m:rPr>
                        <w:rPr>
                          <w:rFonts w:ascii="Cambria Math" w:hAnsi="Cambria Math"/>
                          <w:sz w:val="24"/>
                          <w:szCs w:val="24"/>
                        </w:rPr>
                        <m:t>108</m:t>
                      </m:r>
                    </m:sup>
                  </m:sSup>
                </m:num>
                <m:den>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1+0.023</m:t>
                          </m:r>
                        </m:e>
                      </m:d>
                    </m:e>
                    <m:sup>
                      <m:r>
                        <m:rPr>
                          <m:sty m:val="p"/>
                        </m:rPr>
                        <w:rPr>
                          <w:rFonts w:ascii="Cambria Math" w:hAnsi="Cambria Math"/>
                          <w:sz w:val="24"/>
                          <w:szCs w:val="24"/>
                        </w:rPr>
                        <m:t>108</m:t>
                      </m:r>
                    </m:sup>
                  </m:sSup>
                  <m:r>
                    <m:rPr>
                      <m:sty m:val="p"/>
                    </m:rPr>
                    <w:rPr>
                      <w:rFonts w:ascii="Cambria Math" w:hAnsi="Cambria Math"/>
                      <w:sz w:val="24"/>
                      <w:szCs w:val="24"/>
                    </w:rPr>
                    <m:t>-1</m:t>
                  </m:r>
                </m:den>
              </m:f>
            </m:e>
          </m:d>
          <m:r>
            <m:rPr>
              <m:sty m:val="p"/>
            </m:rPr>
            <w:rPr>
              <w:rFonts w:ascii="Cambria Math" w:hAnsi="Cambria Math"/>
              <w:sz w:val="24"/>
              <w:szCs w:val="24"/>
            </w:rPr>
            <m:t>=1.094</m:t>
          </m:r>
          <m:d>
            <m:dPr>
              <m:ctrlPr>
                <w:rPr>
                  <w:rFonts w:ascii="Cambria Math" w:hAnsi="Cambria Math"/>
                  <w:sz w:val="24"/>
                  <w:szCs w:val="24"/>
                </w:rPr>
              </m:ctrlPr>
            </m:dPr>
            <m:e>
              <m:r>
                <m:rPr>
                  <m:sty m:val="p"/>
                </m:rPr>
                <w:rPr>
                  <w:rFonts w:ascii="Cambria Math" w:hAnsi="Cambria Math"/>
                  <w:sz w:val="24"/>
                  <w:szCs w:val="24"/>
                </w:rPr>
                <m:t>$121.41</m:t>
              </m:r>
            </m:e>
          </m:d>
          <m:r>
            <m:rPr>
              <m:sty m:val="p"/>
            </m:rPr>
            <w:rPr>
              <w:rFonts w:ascii="Cambria Math" w:hAnsi="Cambria Math"/>
              <w:sz w:val="24"/>
              <w:szCs w:val="24"/>
            </w:rPr>
            <m:t>=$132.81/</m:t>
          </m:r>
          <m:sSup>
            <m:sSupPr>
              <m:ctrlPr>
                <w:rPr>
                  <w:rFonts w:ascii="Cambria Math" w:hAnsi="Cambria Math"/>
                  <w:sz w:val="24"/>
                  <w:szCs w:val="24"/>
                </w:rPr>
              </m:ctrlPr>
            </m:sSupPr>
            <m:e>
              <m:r>
                <w:rPr>
                  <w:rFonts w:ascii="Cambria Math" w:hAnsi="Cambria Math"/>
                  <w:sz w:val="24"/>
                  <w:szCs w:val="24"/>
                </w:rPr>
                <m:t>ft</m:t>
              </m:r>
            </m:e>
            <m:sup>
              <m:r>
                <m:rPr>
                  <m:sty m:val="p"/>
                </m:rPr>
                <w:rPr>
                  <w:rFonts w:ascii="Cambria Math" w:hAnsi="Cambria Math"/>
                  <w:sz w:val="24"/>
                  <w:szCs w:val="24"/>
                </w:rPr>
                <m:t>2</m:t>
              </m:r>
            </m:sup>
          </m:sSup>
        </m:oMath>
      </m:oMathPara>
    </w:p>
    <w:p w:rsidR="00F004DE" w:rsidRDefault="000B66CF" w:rsidP="002E0677">
      <w:pPr>
        <w:rPr>
          <w:sz w:val="24"/>
          <w:szCs w:val="24"/>
        </w:rPr>
      </w:pPr>
      <w:r w:rsidRPr="00454013">
        <w:rPr>
          <w:sz w:val="24"/>
          <w:szCs w:val="24"/>
        </w:rPr>
        <w:t>Using the assumptions for galvanizing, for this particular and rather extreme case, the present value of future maintenance is reduced 100% (no future maintenance with galvanizing).</w:t>
      </w:r>
    </w:p>
    <w:p w:rsidR="00454013" w:rsidRDefault="000B66CF" w:rsidP="002E0677">
      <w:pPr>
        <w:rPr>
          <w:sz w:val="24"/>
          <w:szCs w:val="24"/>
        </w:rPr>
      </w:pPr>
      <w:r w:rsidRPr="00454013">
        <w:rPr>
          <w:sz w:val="24"/>
          <w:szCs w:val="24"/>
        </w:rPr>
        <w:t xml:space="preserve">The Capitalized Costs are reduced 19.5%% (1 – 132.81/165.05).  </w:t>
      </w:r>
      <w:r w:rsidR="002E0677" w:rsidRPr="00454013">
        <w:rPr>
          <w:sz w:val="24"/>
          <w:szCs w:val="24"/>
        </w:rPr>
        <w:t xml:space="preserve">If this bridge is assumed to be galvanized, </w:t>
      </w:r>
      <w:r w:rsidRPr="00454013">
        <w:rPr>
          <w:sz w:val="24"/>
          <w:szCs w:val="24"/>
        </w:rPr>
        <w:t>Capitalized Costs are reduced and the bridge lasts longer.</w:t>
      </w:r>
      <w:r w:rsidR="004D5062" w:rsidRPr="00454013">
        <w:rPr>
          <w:sz w:val="24"/>
          <w:szCs w:val="24"/>
        </w:rPr>
        <w:t xml:space="preserve">  </w:t>
      </w:r>
    </w:p>
    <w:p w:rsidR="002E0677" w:rsidRPr="00454013" w:rsidRDefault="004D5062" w:rsidP="002E0677">
      <w:pPr>
        <w:rPr>
          <w:sz w:val="24"/>
          <w:szCs w:val="24"/>
        </w:rPr>
      </w:pPr>
      <w:r w:rsidRPr="00454013">
        <w:rPr>
          <w:sz w:val="24"/>
          <w:szCs w:val="24"/>
        </w:rPr>
        <w:lastRenderedPageBreak/>
        <w:t xml:space="preserve">Applying the galvanizing to the steel bridges in the </w:t>
      </w:r>
      <w:r w:rsidR="007A2B06" w:rsidRPr="00454013">
        <w:rPr>
          <w:sz w:val="24"/>
          <w:szCs w:val="24"/>
        </w:rPr>
        <w:t xml:space="preserve">bridge </w:t>
      </w:r>
      <w:r w:rsidRPr="00454013">
        <w:rPr>
          <w:sz w:val="24"/>
          <w:szCs w:val="24"/>
        </w:rPr>
        <w:t>database, except for the Weathering Steel bridges, will not be this extreme with high costs associated with girder replacement</w:t>
      </w:r>
      <w:r w:rsidR="007A2B06" w:rsidRPr="00454013">
        <w:rPr>
          <w:sz w:val="24"/>
          <w:szCs w:val="24"/>
        </w:rPr>
        <w:t>,</w:t>
      </w:r>
      <w:r w:rsidRPr="00454013">
        <w:rPr>
          <w:sz w:val="24"/>
          <w:szCs w:val="24"/>
        </w:rPr>
        <w:t xml:space="preserve"> and there will be future costs considered for deck maintenance.</w:t>
      </w:r>
    </w:p>
    <w:p w:rsidR="000B66CF" w:rsidRPr="00454013" w:rsidRDefault="000B66CF" w:rsidP="000B66CF">
      <w:pPr>
        <w:pStyle w:val="Heading3"/>
        <w:rPr>
          <w:sz w:val="24"/>
          <w:szCs w:val="24"/>
        </w:rPr>
      </w:pPr>
      <w:bookmarkStart w:id="31" w:name="_Toc502226496"/>
      <w:r w:rsidRPr="00454013">
        <w:rPr>
          <w:sz w:val="24"/>
          <w:szCs w:val="24"/>
        </w:rPr>
        <w:t>Database Results for Galvanization</w:t>
      </w:r>
      <w:bookmarkEnd w:id="31"/>
    </w:p>
    <w:p w:rsidR="00D80CD5" w:rsidRPr="00454013" w:rsidRDefault="002B1BCA" w:rsidP="002E0677">
      <w:pPr>
        <w:rPr>
          <w:sz w:val="24"/>
          <w:szCs w:val="24"/>
        </w:rPr>
      </w:pPr>
      <w:r w:rsidRPr="00454013">
        <w:rPr>
          <w:sz w:val="24"/>
          <w:szCs w:val="24"/>
        </w:rPr>
        <w:t xml:space="preserve">The galvanizing was applied to the rolled beam and plate girder bridges in the database, except the weathering steel bridges (15 rolled beam and 11 plate girder) were removed.  The galvanized bridge results </w:t>
      </w:r>
      <w:r w:rsidR="00FC29D8" w:rsidRPr="00454013">
        <w:rPr>
          <w:sz w:val="24"/>
          <w:szCs w:val="24"/>
        </w:rPr>
        <w:t>are</w:t>
      </w:r>
      <w:r w:rsidRPr="00454013">
        <w:rPr>
          <w:sz w:val="24"/>
          <w:szCs w:val="24"/>
        </w:rPr>
        <w:t xml:space="preserve"> compared to the original </w:t>
      </w:r>
      <w:r w:rsidR="007A2B06" w:rsidRPr="00454013">
        <w:rPr>
          <w:sz w:val="24"/>
          <w:szCs w:val="24"/>
        </w:rPr>
        <w:t>non</w:t>
      </w:r>
      <w:r w:rsidR="00FC29D8" w:rsidRPr="00454013">
        <w:rPr>
          <w:sz w:val="24"/>
          <w:szCs w:val="24"/>
        </w:rPr>
        <w:t>-</w:t>
      </w:r>
      <w:r w:rsidR="007A2B06" w:rsidRPr="00454013">
        <w:rPr>
          <w:sz w:val="24"/>
          <w:szCs w:val="24"/>
        </w:rPr>
        <w:t xml:space="preserve">weathering steel </w:t>
      </w:r>
      <w:r w:rsidRPr="00454013">
        <w:rPr>
          <w:sz w:val="24"/>
          <w:szCs w:val="24"/>
        </w:rPr>
        <w:t>database assuming no galvanizing</w:t>
      </w:r>
      <w:r w:rsidR="00FC29D8" w:rsidRPr="00454013">
        <w:rPr>
          <w:sz w:val="24"/>
          <w:szCs w:val="24"/>
        </w:rPr>
        <w:t xml:space="preserve"> and with the concrete bridge alternatives</w:t>
      </w:r>
      <w:r w:rsidRPr="00454013">
        <w:rPr>
          <w:sz w:val="24"/>
          <w:szCs w:val="24"/>
        </w:rPr>
        <w:t xml:space="preserve">.  A </w:t>
      </w:r>
      <w:r w:rsidR="007A2B06" w:rsidRPr="00454013">
        <w:rPr>
          <w:sz w:val="24"/>
          <w:szCs w:val="24"/>
        </w:rPr>
        <w:t xml:space="preserve">bridge life </w:t>
      </w:r>
      <w:r w:rsidRPr="00454013">
        <w:rPr>
          <w:sz w:val="24"/>
          <w:szCs w:val="24"/>
        </w:rPr>
        <w:t>comparison</w:t>
      </w:r>
      <w:r w:rsidR="00915E90" w:rsidRPr="00454013">
        <w:rPr>
          <w:sz w:val="24"/>
          <w:szCs w:val="24"/>
        </w:rPr>
        <w:t xml:space="preserve"> in Figure </w:t>
      </w:r>
      <w:r w:rsidR="00B674FA" w:rsidRPr="00454013">
        <w:rPr>
          <w:sz w:val="24"/>
          <w:szCs w:val="24"/>
        </w:rPr>
        <w:t>6</w:t>
      </w:r>
      <w:r w:rsidR="00915E90" w:rsidRPr="00454013">
        <w:rPr>
          <w:sz w:val="24"/>
          <w:szCs w:val="24"/>
        </w:rPr>
        <w:t xml:space="preserve">, similar to Figure 1, shows that the galvanized </w:t>
      </w:r>
      <w:r w:rsidR="0070591C" w:rsidRPr="00454013">
        <w:rPr>
          <w:sz w:val="24"/>
          <w:szCs w:val="24"/>
        </w:rPr>
        <w:t>Steel I B</w:t>
      </w:r>
      <w:r w:rsidR="00915E90" w:rsidRPr="00454013">
        <w:rPr>
          <w:sz w:val="24"/>
          <w:szCs w:val="24"/>
        </w:rPr>
        <w:t>eam bridge</w:t>
      </w:r>
      <w:r w:rsidR="007A2B06" w:rsidRPr="00454013">
        <w:rPr>
          <w:sz w:val="24"/>
          <w:szCs w:val="24"/>
        </w:rPr>
        <w:t>s</w:t>
      </w:r>
      <w:r w:rsidR="00915E90" w:rsidRPr="00454013">
        <w:rPr>
          <w:sz w:val="24"/>
          <w:szCs w:val="24"/>
        </w:rPr>
        <w:t xml:space="preserve"> and the </w:t>
      </w:r>
      <w:r w:rsidR="0070591C" w:rsidRPr="00454013">
        <w:rPr>
          <w:sz w:val="24"/>
          <w:szCs w:val="24"/>
        </w:rPr>
        <w:t>Steel I Girder</w:t>
      </w:r>
      <w:r w:rsidR="00915E90" w:rsidRPr="00454013">
        <w:rPr>
          <w:sz w:val="24"/>
          <w:szCs w:val="24"/>
        </w:rPr>
        <w:t xml:space="preserve"> bridge</w:t>
      </w:r>
      <w:r w:rsidR="007A2B06" w:rsidRPr="00454013">
        <w:rPr>
          <w:sz w:val="24"/>
          <w:szCs w:val="24"/>
        </w:rPr>
        <w:t>s, with an additional 25 years of life,</w:t>
      </w:r>
      <w:r w:rsidR="00915E90" w:rsidRPr="00454013">
        <w:rPr>
          <w:sz w:val="24"/>
          <w:szCs w:val="24"/>
        </w:rPr>
        <w:t xml:space="preserve"> have a </w:t>
      </w:r>
      <w:r w:rsidR="00D80CD5" w:rsidRPr="00454013">
        <w:rPr>
          <w:sz w:val="24"/>
          <w:szCs w:val="24"/>
        </w:rPr>
        <w:t>99.8</w:t>
      </w:r>
      <w:r w:rsidR="00915E90" w:rsidRPr="00454013">
        <w:rPr>
          <w:sz w:val="24"/>
          <w:szCs w:val="24"/>
        </w:rPr>
        <w:t xml:space="preserve">% and </w:t>
      </w:r>
      <w:r w:rsidR="00D80CD5" w:rsidRPr="00454013">
        <w:rPr>
          <w:sz w:val="24"/>
          <w:szCs w:val="24"/>
        </w:rPr>
        <w:t>97.4</w:t>
      </w:r>
      <w:r w:rsidR="00915E90" w:rsidRPr="00454013">
        <w:rPr>
          <w:sz w:val="24"/>
          <w:szCs w:val="24"/>
        </w:rPr>
        <w:t>% probability of lasting over 75 years, respectively, compared to the concrete bridge type</w:t>
      </w:r>
      <w:r w:rsidR="0070591C" w:rsidRPr="00454013">
        <w:rPr>
          <w:sz w:val="24"/>
          <w:szCs w:val="24"/>
        </w:rPr>
        <w:t>s</w:t>
      </w:r>
      <w:r w:rsidR="00915E90" w:rsidRPr="00454013">
        <w:rPr>
          <w:sz w:val="24"/>
          <w:szCs w:val="24"/>
        </w:rPr>
        <w:t xml:space="preserve"> of between 44% and </w:t>
      </w:r>
      <w:r w:rsidR="00D80CD5" w:rsidRPr="00454013">
        <w:rPr>
          <w:sz w:val="24"/>
          <w:szCs w:val="24"/>
        </w:rPr>
        <w:t>66</w:t>
      </w:r>
      <w:r w:rsidR="00915E90" w:rsidRPr="00454013">
        <w:rPr>
          <w:sz w:val="24"/>
          <w:szCs w:val="24"/>
        </w:rPr>
        <w:t>%</w:t>
      </w:r>
      <w:r w:rsidR="007A2B06" w:rsidRPr="00454013">
        <w:rPr>
          <w:sz w:val="24"/>
          <w:szCs w:val="24"/>
        </w:rPr>
        <w:t xml:space="preserve"> probability</w:t>
      </w:r>
      <w:r w:rsidR="00E46F5D" w:rsidRPr="00454013">
        <w:rPr>
          <w:sz w:val="24"/>
          <w:szCs w:val="24"/>
        </w:rPr>
        <w:t>.</w:t>
      </w:r>
    </w:p>
    <w:p w:rsidR="00D80CD5" w:rsidRPr="00454013" w:rsidRDefault="00D80CD5" w:rsidP="002E0677">
      <w:pPr>
        <w:rPr>
          <w:sz w:val="24"/>
          <w:szCs w:val="24"/>
        </w:rPr>
      </w:pPr>
    </w:p>
    <w:p w:rsidR="00D80CD5" w:rsidRPr="00454013" w:rsidRDefault="00D80CD5" w:rsidP="002E0677">
      <w:pPr>
        <w:rPr>
          <w:sz w:val="24"/>
          <w:szCs w:val="24"/>
        </w:rPr>
      </w:pPr>
      <w:r w:rsidRPr="00454013">
        <w:rPr>
          <w:noProof/>
          <w:sz w:val="24"/>
          <w:szCs w:val="24"/>
        </w:rPr>
        <w:drawing>
          <wp:inline distT="0" distB="0" distL="0" distR="0" wp14:anchorId="48407390">
            <wp:extent cx="3549650" cy="2023576"/>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87076" cy="2044912"/>
                    </a:xfrm>
                    <a:prstGeom prst="rect">
                      <a:avLst/>
                    </a:prstGeom>
                    <a:noFill/>
                  </pic:spPr>
                </pic:pic>
              </a:graphicData>
            </a:graphic>
          </wp:inline>
        </w:drawing>
      </w:r>
    </w:p>
    <w:p w:rsidR="00454013" w:rsidRDefault="00454013" w:rsidP="00D80CD5">
      <w:pPr>
        <w:pStyle w:val="Heading5"/>
        <w:rPr>
          <w:sz w:val="24"/>
          <w:szCs w:val="24"/>
        </w:rPr>
      </w:pPr>
      <w:bookmarkStart w:id="32" w:name="_Toc502226515"/>
    </w:p>
    <w:p w:rsidR="00D80CD5" w:rsidRPr="00454013" w:rsidRDefault="00D80CD5" w:rsidP="00D80CD5">
      <w:pPr>
        <w:pStyle w:val="Heading5"/>
        <w:rPr>
          <w:sz w:val="24"/>
          <w:szCs w:val="24"/>
        </w:rPr>
      </w:pPr>
      <w:r w:rsidRPr="00454013">
        <w:rPr>
          <w:sz w:val="24"/>
          <w:szCs w:val="24"/>
        </w:rPr>
        <w:t xml:space="preserve">Figure </w:t>
      </w:r>
      <w:r w:rsidR="00B674FA" w:rsidRPr="00454013">
        <w:rPr>
          <w:sz w:val="24"/>
          <w:szCs w:val="24"/>
        </w:rPr>
        <w:t>6</w:t>
      </w:r>
      <w:r w:rsidRPr="00454013">
        <w:rPr>
          <w:sz w:val="24"/>
          <w:szCs w:val="24"/>
        </w:rPr>
        <w:t>: Probability Density Function for Galvanized Bridge Bridge Life</w:t>
      </w:r>
      <w:bookmarkEnd w:id="32"/>
    </w:p>
    <w:p w:rsidR="002B1BCA" w:rsidRPr="00454013" w:rsidRDefault="00D80CD5" w:rsidP="002E0677">
      <w:pPr>
        <w:rPr>
          <w:sz w:val="24"/>
          <w:szCs w:val="24"/>
        </w:rPr>
      </w:pPr>
      <w:r w:rsidRPr="00454013">
        <w:rPr>
          <w:sz w:val="24"/>
          <w:szCs w:val="24"/>
        </w:rPr>
        <w:t xml:space="preserve">There is a significant impact on the Capitalized Costs due to galvanizing.  </w:t>
      </w:r>
      <w:r w:rsidR="00FC29D8" w:rsidRPr="00454013">
        <w:rPr>
          <w:sz w:val="24"/>
          <w:szCs w:val="24"/>
        </w:rPr>
        <w:t>Table 8 show</w:t>
      </w:r>
      <w:r w:rsidR="0070591C" w:rsidRPr="00454013">
        <w:rPr>
          <w:sz w:val="24"/>
          <w:szCs w:val="24"/>
        </w:rPr>
        <w:t>s</w:t>
      </w:r>
      <w:r w:rsidR="00FC29D8" w:rsidRPr="00454013">
        <w:rPr>
          <w:sz w:val="24"/>
          <w:szCs w:val="24"/>
        </w:rPr>
        <w:t xml:space="preserve"> the results for all </w:t>
      </w:r>
      <w:r w:rsidR="0070591C" w:rsidRPr="00454013">
        <w:rPr>
          <w:sz w:val="24"/>
          <w:szCs w:val="24"/>
        </w:rPr>
        <w:t>non</w:t>
      </w:r>
      <w:r w:rsidR="00FC29D8" w:rsidRPr="00454013">
        <w:rPr>
          <w:sz w:val="24"/>
          <w:szCs w:val="24"/>
        </w:rPr>
        <w:t>-</w:t>
      </w:r>
      <w:r w:rsidR="0070591C" w:rsidRPr="00454013">
        <w:rPr>
          <w:sz w:val="24"/>
          <w:szCs w:val="24"/>
        </w:rPr>
        <w:t xml:space="preserve">weathering steel </w:t>
      </w:r>
      <w:r w:rsidR="00FC29D8" w:rsidRPr="00454013">
        <w:rPr>
          <w:sz w:val="24"/>
          <w:szCs w:val="24"/>
        </w:rPr>
        <w:t xml:space="preserve">bridges, the </w:t>
      </w:r>
      <w:r w:rsidR="0070591C" w:rsidRPr="00454013">
        <w:rPr>
          <w:sz w:val="24"/>
          <w:szCs w:val="24"/>
        </w:rPr>
        <w:t xml:space="preserve">galvanized </w:t>
      </w:r>
      <w:r w:rsidR="00FC29D8" w:rsidRPr="00454013">
        <w:rPr>
          <w:sz w:val="24"/>
          <w:szCs w:val="24"/>
        </w:rPr>
        <w:t>bridges</w:t>
      </w:r>
      <w:r w:rsidR="0070591C" w:rsidRPr="00454013">
        <w:rPr>
          <w:sz w:val="24"/>
          <w:szCs w:val="24"/>
        </w:rPr>
        <w:t>,</w:t>
      </w:r>
      <w:r w:rsidR="00FC29D8" w:rsidRPr="00454013">
        <w:rPr>
          <w:sz w:val="24"/>
          <w:szCs w:val="24"/>
        </w:rPr>
        <w:t xml:space="preserve"> and the concrete alternatives.</w:t>
      </w:r>
      <w:r w:rsidR="00E46F5D" w:rsidRPr="00454013">
        <w:rPr>
          <w:sz w:val="24"/>
          <w:szCs w:val="24"/>
        </w:rPr>
        <w:t xml:space="preserve">  Due to galvanizing, Figure </w:t>
      </w:r>
      <w:r w:rsidR="00B674FA" w:rsidRPr="00454013">
        <w:rPr>
          <w:sz w:val="24"/>
          <w:szCs w:val="24"/>
        </w:rPr>
        <w:t>7</w:t>
      </w:r>
      <w:r w:rsidR="00E46F5D" w:rsidRPr="00454013">
        <w:rPr>
          <w:sz w:val="24"/>
          <w:szCs w:val="24"/>
        </w:rPr>
        <w:t>, like Figure 2 for Capitalized Costs, shows that</w:t>
      </w:r>
      <w:r w:rsidR="00FC29D8" w:rsidRPr="00454013">
        <w:rPr>
          <w:sz w:val="24"/>
          <w:szCs w:val="24"/>
        </w:rPr>
        <w:t xml:space="preserve"> </w:t>
      </w:r>
      <w:r w:rsidR="00E46F5D" w:rsidRPr="00454013">
        <w:rPr>
          <w:sz w:val="24"/>
          <w:szCs w:val="24"/>
        </w:rPr>
        <w:t xml:space="preserve">there is a 94% probability that a </w:t>
      </w:r>
      <w:r w:rsidR="0070591C" w:rsidRPr="00454013">
        <w:rPr>
          <w:sz w:val="24"/>
          <w:szCs w:val="24"/>
        </w:rPr>
        <w:t>Steel I B</w:t>
      </w:r>
      <w:r w:rsidR="00E46F5D" w:rsidRPr="00454013">
        <w:rPr>
          <w:sz w:val="24"/>
          <w:szCs w:val="24"/>
        </w:rPr>
        <w:t>eam bridge has Capitalized Costs less than $300/ft</w:t>
      </w:r>
      <w:r w:rsidR="00E46F5D" w:rsidRPr="00454013">
        <w:rPr>
          <w:sz w:val="24"/>
          <w:szCs w:val="24"/>
          <w:vertAlign w:val="superscript"/>
        </w:rPr>
        <w:t>2</w:t>
      </w:r>
      <w:r w:rsidR="00E46F5D" w:rsidRPr="00454013">
        <w:rPr>
          <w:sz w:val="24"/>
          <w:szCs w:val="24"/>
        </w:rPr>
        <w:t xml:space="preserve">, compared to the 93% probability for the </w:t>
      </w:r>
      <w:r w:rsidR="0070591C" w:rsidRPr="00454013">
        <w:rPr>
          <w:sz w:val="24"/>
          <w:szCs w:val="24"/>
        </w:rPr>
        <w:t xml:space="preserve">P/S </w:t>
      </w:r>
      <w:r w:rsidR="00E46F5D" w:rsidRPr="00454013">
        <w:rPr>
          <w:sz w:val="24"/>
          <w:szCs w:val="24"/>
        </w:rPr>
        <w:t xml:space="preserve">I </w:t>
      </w:r>
      <w:r w:rsidR="0070591C" w:rsidRPr="00454013">
        <w:rPr>
          <w:sz w:val="24"/>
          <w:szCs w:val="24"/>
        </w:rPr>
        <w:t xml:space="preserve">Beam </w:t>
      </w:r>
      <w:r w:rsidR="00E46F5D" w:rsidRPr="00454013">
        <w:rPr>
          <w:sz w:val="24"/>
          <w:szCs w:val="24"/>
        </w:rPr>
        <w:t xml:space="preserve">bridge, a reversal of “best alternative” from the non-galvanized analysis shown in Figure 2.  </w:t>
      </w:r>
      <w:r w:rsidR="00FC29D8" w:rsidRPr="00454013">
        <w:rPr>
          <w:sz w:val="24"/>
          <w:szCs w:val="24"/>
        </w:rPr>
        <w:t>Table 9 are the results for bridges with a maximum length of 140 ft as was examined previously</w:t>
      </w:r>
      <w:r w:rsidR="00E46F5D" w:rsidRPr="00454013">
        <w:rPr>
          <w:sz w:val="24"/>
          <w:szCs w:val="24"/>
        </w:rPr>
        <w:t xml:space="preserve"> since short span bridges are prevalent</w:t>
      </w:r>
      <w:r w:rsidR="00FC29D8" w:rsidRPr="00454013">
        <w:rPr>
          <w:sz w:val="24"/>
          <w:szCs w:val="24"/>
        </w:rPr>
        <w:t>.  Table 10 combines the results for the rolled beam and plate girder bridges into one category</w:t>
      </w:r>
      <w:r w:rsidR="00E46F5D" w:rsidRPr="00454013">
        <w:rPr>
          <w:sz w:val="24"/>
          <w:szCs w:val="24"/>
        </w:rPr>
        <w:t xml:space="preserve"> for all the </w:t>
      </w:r>
      <w:r w:rsidR="0070591C" w:rsidRPr="00454013">
        <w:rPr>
          <w:sz w:val="24"/>
          <w:szCs w:val="24"/>
        </w:rPr>
        <w:t>non</w:t>
      </w:r>
      <w:r w:rsidR="00E46F5D" w:rsidRPr="00454013">
        <w:rPr>
          <w:sz w:val="24"/>
          <w:szCs w:val="24"/>
        </w:rPr>
        <w:t>-</w:t>
      </w:r>
      <w:r w:rsidR="0070591C" w:rsidRPr="00454013">
        <w:rPr>
          <w:sz w:val="24"/>
          <w:szCs w:val="24"/>
        </w:rPr>
        <w:t xml:space="preserve">weathering </w:t>
      </w:r>
      <w:r w:rsidR="00E46F5D" w:rsidRPr="00454013">
        <w:rPr>
          <w:sz w:val="24"/>
          <w:szCs w:val="24"/>
        </w:rPr>
        <w:t>bridges in the database</w:t>
      </w:r>
      <w:r w:rsidR="00FC29D8" w:rsidRPr="00454013">
        <w:rPr>
          <w:sz w:val="24"/>
          <w:szCs w:val="24"/>
        </w:rPr>
        <w:t>.</w:t>
      </w:r>
    </w:p>
    <w:p w:rsidR="00B03424" w:rsidRPr="00454013" w:rsidRDefault="00B03424" w:rsidP="002E0677">
      <w:pPr>
        <w:rPr>
          <w:sz w:val="24"/>
          <w:szCs w:val="24"/>
        </w:rPr>
      </w:pPr>
    </w:p>
    <w:p w:rsidR="00B03934" w:rsidRPr="00454013" w:rsidRDefault="00B03934" w:rsidP="002E0677">
      <w:pPr>
        <w:rPr>
          <w:sz w:val="24"/>
          <w:szCs w:val="24"/>
        </w:rPr>
      </w:pPr>
      <w:r w:rsidRPr="00454013">
        <w:rPr>
          <w:noProof/>
          <w:sz w:val="24"/>
          <w:szCs w:val="24"/>
        </w:rPr>
        <w:lastRenderedPageBreak/>
        <w:drawing>
          <wp:inline distT="0" distB="0" distL="0" distR="0" wp14:anchorId="2EA3FEDF">
            <wp:extent cx="3543300" cy="2129907"/>
            <wp:effectExtent l="0" t="0" r="0" b="381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67477" cy="2144440"/>
                    </a:xfrm>
                    <a:prstGeom prst="rect">
                      <a:avLst/>
                    </a:prstGeom>
                    <a:noFill/>
                  </pic:spPr>
                </pic:pic>
              </a:graphicData>
            </a:graphic>
          </wp:inline>
        </w:drawing>
      </w:r>
    </w:p>
    <w:p w:rsidR="00E46F5D" w:rsidRPr="00454013" w:rsidRDefault="00E46F5D" w:rsidP="00E46F5D">
      <w:pPr>
        <w:pStyle w:val="Heading5"/>
        <w:rPr>
          <w:sz w:val="24"/>
          <w:szCs w:val="24"/>
        </w:rPr>
      </w:pPr>
      <w:bookmarkStart w:id="33" w:name="_Toc502226516"/>
      <w:r w:rsidRPr="00454013">
        <w:rPr>
          <w:sz w:val="24"/>
          <w:szCs w:val="24"/>
        </w:rPr>
        <w:t xml:space="preserve">Figure </w:t>
      </w:r>
      <w:r w:rsidR="00B674FA" w:rsidRPr="00454013">
        <w:rPr>
          <w:sz w:val="24"/>
          <w:szCs w:val="24"/>
        </w:rPr>
        <w:t>7</w:t>
      </w:r>
      <w:r w:rsidRPr="00454013">
        <w:rPr>
          <w:sz w:val="24"/>
          <w:szCs w:val="24"/>
        </w:rPr>
        <w:t>: Probability Density Function for Galvanized Capitalized Cost</w:t>
      </w:r>
      <w:bookmarkEnd w:id="33"/>
    </w:p>
    <w:p w:rsidR="00B03934" w:rsidRPr="00454013" w:rsidRDefault="00B03934" w:rsidP="002E0677">
      <w:pPr>
        <w:rPr>
          <w:sz w:val="24"/>
          <w:szCs w:val="24"/>
        </w:rPr>
      </w:pPr>
    </w:p>
    <w:p w:rsidR="002B1BCA" w:rsidRPr="00454013" w:rsidRDefault="002B1BCA" w:rsidP="002B1BCA">
      <w:pPr>
        <w:pStyle w:val="Heading6"/>
        <w:rPr>
          <w:sz w:val="24"/>
          <w:szCs w:val="24"/>
        </w:rPr>
      </w:pPr>
      <w:bookmarkStart w:id="34" w:name="_Toc502226507"/>
      <w:r w:rsidRPr="00454013">
        <w:rPr>
          <w:sz w:val="24"/>
          <w:szCs w:val="24"/>
        </w:rPr>
        <w:t>Table 8: Life Cycle Costs for All Bridges</w:t>
      </w:r>
      <w:bookmarkEnd w:id="34"/>
    </w:p>
    <w:p w:rsidR="002B1BCA" w:rsidRPr="00454013" w:rsidRDefault="002B1BCA" w:rsidP="002E0677">
      <w:pPr>
        <w:rPr>
          <w:sz w:val="24"/>
          <w:szCs w:val="24"/>
        </w:rPr>
      </w:pPr>
      <w:r w:rsidRPr="00454013">
        <w:rPr>
          <w:noProof/>
          <w:sz w:val="24"/>
          <w:szCs w:val="24"/>
        </w:rPr>
        <w:drawing>
          <wp:inline distT="0" distB="0" distL="0" distR="0">
            <wp:extent cx="5943600" cy="1266405"/>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266405"/>
                    </a:xfrm>
                    <a:prstGeom prst="rect">
                      <a:avLst/>
                    </a:prstGeom>
                    <a:noFill/>
                    <a:ln>
                      <a:noFill/>
                    </a:ln>
                  </pic:spPr>
                </pic:pic>
              </a:graphicData>
            </a:graphic>
          </wp:inline>
        </w:drawing>
      </w:r>
    </w:p>
    <w:p w:rsidR="00FC29D8" w:rsidRPr="00454013" w:rsidRDefault="00FC29D8" w:rsidP="00FC29D8">
      <w:pPr>
        <w:pStyle w:val="Heading6"/>
        <w:rPr>
          <w:sz w:val="24"/>
          <w:szCs w:val="24"/>
        </w:rPr>
      </w:pPr>
      <w:bookmarkStart w:id="35" w:name="_Toc502226508"/>
      <w:r w:rsidRPr="00454013">
        <w:rPr>
          <w:sz w:val="24"/>
          <w:szCs w:val="24"/>
        </w:rPr>
        <w:t>Table 9: Life Cycle Costs for Bridge Length Maximum = 140 ft</w:t>
      </w:r>
      <w:bookmarkEnd w:id="35"/>
    </w:p>
    <w:p w:rsidR="002E0677" w:rsidRPr="00454013" w:rsidRDefault="00FC29D8" w:rsidP="002E0677">
      <w:pPr>
        <w:rPr>
          <w:sz w:val="24"/>
          <w:szCs w:val="24"/>
        </w:rPr>
      </w:pPr>
      <w:r w:rsidRPr="00454013">
        <w:rPr>
          <w:noProof/>
          <w:sz w:val="24"/>
          <w:szCs w:val="24"/>
        </w:rPr>
        <w:drawing>
          <wp:inline distT="0" distB="0" distL="0" distR="0">
            <wp:extent cx="5943600" cy="1238067"/>
            <wp:effectExtent l="0" t="0" r="0" b="63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238067"/>
                    </a:xfrm>
                    <a:prstGeom prst="rect">
                      <a:avLst/>
                    </a:prstGeom>
                    <a:noFill/>
                    <a:ln>
                      <a:noFill/>
                    </a:ln>
                  </pic:spPr>
                </pic:pic>
              </a:graphicData>
            </a:graphic>
          </wp:inline>
        </w:drawing>
      </w:r>
    </w:p>
    <w:p w:rsidR="00FC29D8" w:rsidRPr="00454013" w:rsidRDefault="00FC29D8" w:rsidP="00FC29D8">
      <w:pPr>
        <w:pStyle w:val="Heading6"/>
        <w:rPr>
          <w:sz w:val="24"/>
          <w:szCs w:val="24"/>
        </w:rPr>
      </w:pPr>
      <w:bookmarkStart w:id="36" w:name="_Toc502226509"/>
      <w:r w:rsidRPr="00454013">
        <w:rPr>
          <w:sz w:val="24"/>
          <w:szCs w:val="24"/>
        </w:rPr>
        <w:t>Table 10: Life Cycle Costs for All Steel Bridges</w:t>
      </w:r>
      <w:bookmarkEnd w:id="36"/>
    </w:p>
    <w:p w:rsidR="003C4174" w:rsidRPr="00454013" w:rsidRDefault="004D5062">
      <w:pPr>
        <w:rPr>
          <w:sz w:val="24"/>
          <w:szCs w:val="24"/>
        </w:rPr>
      </w:pPr>
      <w:r w:rsidRPr="00454013">
        <w:rPr>
          <w:noProof/>
          <w:sz w:val="24"/>
          <w:szCs w:val="24"/>
        </w:rPr>
        <w:drawing>
          <wp:inline distT="0" distB="0" distL="0" distR="0">
            <wp:extent cx="5943600" cy="46171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61710"/>
                    </a:xfrm>
                    <a:prstGeom prst="rect">
                      <a:avLst/>
                    </a:prstGeom>
                    <a:noFill/>
                    <a:ln>
                      <a:noFill/>
                    </a:ln>
                  </pic:spPr>
                </pic:pic>
              </a:graphicData>
            </a:graphic>
          </wp:inline>
        </w:drawing>
      </w:r>
    </w:p>
    <w:p w:rsidR="003C4174" w:rsidRPr="00454013" w:rsidRDefault="004D5062">
      <w:pPr>
        <w:rPr>
          <w:sz w:val="24"/>
          <w:szCs w:val="24"/>
        </w:rPr>
      </w:pPr>
      <w:r w:rsidRPr="00454013">
        <w:rPr>
          <w:sz w:val="24"/>
          <w:szCs w:val="24"/>
        </w:rPr>
        <w:t xml:space="preserve">The galvanized bridges have significantly lower Capitalized Costs and last 25 years longer compared to the </w:t>
      </w:r>
      <w:r w:rsidR="0070591C" w:rsidRPr="00454013">
        <w:rPr>
          <w:sz w:val="24"/>
          <w:szCs w:val="24"/>
        </w:rPr>
        <w:t>non</w:t>
      </w:r>
      <w:r w:rsidR="00915E90" w:rsidRPr="00454013">
        <w:rPr>
          <w:sz w:val="24"/>
          <w:szCs w:val="24"/>
        </w:rPr>
        <w:t>-</w:t>
      </w:r>
      <w:r w:rsidR="0070591C" w:rsidRPr="00454013">
        <w:rPr>
          <w:sz w:val="24"/>
          <w:szCs w:val="24"/>
        </w:rPr>
        <w:t xml:space="preserve">weathering </w:t>
      </w:r>
      <w:r w:rsidR="00915E90" w:rsidRPr="00454013">
        <w:rPr>
          <w:sz w:val="24"/>
          <w:szCs w:val="24"/>
        </w:rPr>
        <w:t>steel bridges</w:t>
      </w:r>
      <w:r w:rsidRPr="00454013">
        <w:rPr>
          <w:sz w:val="24"/>
          <w:szCs w:val="24"/>
        </w:rPr>
        <w:t>.</w:t>
      </w:r>
      <w:r w:rsidR="005712D3" w:rsidRPr="00454013">
        <w:rPr>
          <w:sz w:val="24"/>
          <w:szCs w:val="24"/>
        </w:rPr>
        <w:t xml:space="preserve">  The reduced Capitalized Costs also result in steel bridges being more competitive compared to concrete alternatives.</w:t>
      </w:r>
    </w:p>
    <w:p w:rsidR="004D5062" w:rsidRPr="00454013" w:rsidRDefault="00A91AD6" w:rsidP="00A91AD6">
      <w:pPr>
        <w:pStyle w:val="Heading3"/>
        <w:rPr>
          <w:sz w:val="24"/>
          <w:szCs w:val="24"/>
        </w:rPr>
      </w:pPr>
      <w:bookmarkStart w:id="37" w:name="_Toc502226497"/>
      <w:r w:rsidRPr="00454013">
        <w:rPr>
          <w:sz w:val="24"/>
          <w:szCs w:val="24"/>
        </w:rPr>
        <w:lastRenderedPageBreak/>
        <w:t xml:space="preserve">Life Cycle Cost </w:t>
      </w:r>
      <w:r w:rsidR="004D5062" w:rsidRPr="00454013">
        <w:rPr>
          <w:sz w:val="24"/>
          <w:szCs w:val="24"/>
        </w:rPr>
        <w:t>Results Due to Galvanizing:</w:t>
      </w:r>
      <w:bookmarkEnd w:id="37"/>
    </w:p>
    <w:p w:rsidR="004D5062" w:rsidRPr="00454013" w:rsidRDefault="004D5062" w:rsidP="004D5062">
      <w:pPr>
        <w:spacing w:after="0"/>
        <w:ind w:left="1710" w:hanging="990"/>
        <w:rPr>
          <w:sz w:val="24"/>
          <w:szCs w:val="24"/>
        </w:rPr>
      </w:pPr>
      <w:r w:rsidRPr="00454013">
        <w:rPr>
          <w:b/>
          <w:sz w:val="24"/>
          <w:szCs w:val="24"/>
        </w:rPr>
        <w:t>(Table 1</w:t>
      </w:r>
      <w:r w:rsidR="00A91AD6" w:rsidRPr="00454013">
        <w:rPr>
          <w:b/>
          <w:sz w:val="24"/>
          <w:szCs w:val="24"/>
        </w:rPr>
        <w:t>0)</w:t>
      </w:r>
      <w:r w:rsidR="00A91AD6" w:rsidRPr="00454013">
        <w:rPr>
          <w:sz w:val="24"/>
          <w:szCs w:val="24"/>
        </w:rPr>
        <w:tab/>
      </w:r>
      <w:r w:rsidRPr="00454013">
        <w:rPr>
          <w:sz w:val="24"/>
          <w:szCs w:val="24"/>
        </w:rPr>
        <w:t>For All Steel Bridges, Present Value of Future Maintenance Costs Reduced 50% (1-0.15/0.30)</w:t>
      </w:r>
    </w:p>
    <w:p w:rsidR="004D5062" w:rsidRPr="00454013" w:rsidRDefault="004D5062" w:rsidP="004D5062">
      <w:pPr>
        <w:spacing w:after="0"/>
        <w:ind w:left="1710" w:hanging="990"/>
        <w:rPr>
          <w:sz w:val="24"/>
          <w:szCs w:val="24"/>
        </w:rPr>
      </w:pPr>
      <w:r w:rsidRPr="00454013">
        <w:rPr>
          <w:sz w:val="24"/>
          <w:szCs w:val="24"/>
        </w:rPr>
        <w:tab/>
      </w:r>
      <w:r w:rsidRPr="00454013">
        <w:rPr>
          <w:sz w:val="24"/>
          <w:szCs w:val="24"/>
        </w:rPr>
        <w:tab/>
      </w:r>
      <w:r w:rsidR="00A91AD6" w:rsidRPr="00454013">
        <w:rPr>
          <w:b/>
          <w:sz w:val="24"/>
          <w:szCs w:val="24"/>
        </w:rPr>
        <w:t>(Table 8)</w:t>
      </w:r>
      <w:r w:rsidR="00A91AD6" w:rsidRPr="00454013">
        <w:rPr>
          <w:sz w:val="24"/>
          <w:szCs w:val="24"/>
        </w:rPr>
        <w:t xml:space="preserve"> </w:t>
      </w:r>
      <w:r w:rsidRPr="00454013">
        <w:rPr>
          <w:sz w:val="24"/>
          <w:szCs w:val="24"/>
        </w:rPr>
        <w:t xml:space="preserve">Rolled 95% </w:t>
      </w:r>
      <w:r w:rsidR="0070591C" w:rsidRPr="00454013">
        <w:rPr>
          <w:sz w:val="24"/>
          <w:szCs w:val="24"/>
        </w:rPr>
        <w:t xml:space="preserve">Reduction </w:t>
      </w:r>
      <w:r w:rsidRPr="00454013">
        <w:rPr>
          <w:sz w:val="24"/>
          <w:szCs w:val="24"/>
        </w:rPr>
        <w:t>(1-0.03/0.56)</w:t>
      </w:r>
    </w:p>
    <w:p w:rsidR="004D5062" w:rsidRPr="00454013" w:rsidRDefault="004D5062" w:rsidP="004D5062">
      <w:pPr>
        <w:spacing w:after="0"/>
        <w:ind w:left="1710" w:hanging="990"/>
        <w:rPr>
          <w:sz w:val="24"/>
          <w:szCs w:val="24"/>
        </w:rPr>
      </w:pPr>
      <w:r w:rsidRPr="00454013">
        <w:rPr>
          <w:sz w:val="24"/>
          <w:szCs w:val="24"/>
        </w:rPr>
        <w:tab/>
      </w:r>
      <w:r w:rsidRPr="00454013">
        <w:rPr>
          <w:sz w:val="24"/>
          <w:szCs w:val="24"/>
        </w:rPr>
        <w:tab/>
      </w:r>
      <w:r w:rsidR="00A91AD6" w:rsidRPr="00454013">
        <w:rPr>
          <w:b/>
          <w:sz w:val="24"/>
          <w:szCs w:val="24"/>
        </w:rPr>
        <w:t>(Table 8)</w:t>
      </w:r>
      <w:r w:rsidR="00A91AD6" w:rsidRPr="00454013">
        <w:rPr>
          <w:sz w:val="24"/>
          <w:szCs w:val="24"/>
        </w:rPr>
        <w:t xml:space="preserve"> </w:t>
      </w:r>
      <w:r w:rsidRPr="00454013">
        <w:rPr>
          <w:sz w:val="24"/>
          <w:szCs w:val="24"/>
        </w:rPr>
        <w:t xml:space="preserve">Plate 22% </w:t>
      </w:r>
      <w:r w:rsidR="0070591C" w:rsidRPr="00454013">
        <w:rPr>
          <w:sz w:val="24"/>
          <w:szCs w:val="24"/>
        </w:rPr>
        <w:t xml:space="preserve">Reduction </w:t>
      </w:r>
      <w:r w:rsidRPr="00454013">
        <w:rPr>
          <w:sz w:val="24"/>
          <w:szCs w:val="24"/>
        </w:rPr>
        <w:t>(1-0.18/0.23)</w:t>
      </w:r>
    </w:p>
    <w:p w:rsidR="004D5062" w:rsidRPr="00454013" w:rsidRDefault="00A91AD6" w:rsidP="004D5062">
      <w:pPr>
        <w:spacing w:after="0"/>
        <w:ind w:left="1710" w:hanging="990"/>
        <w:rPr>
          <w:sz w:val="24"/>
          <w:szCs w:val="24"/>
        </w:rPr>
      </w:pPr>
      <w:r w:rsidRPr="00454013">
        <w:rPr>
          <w:b/>
          <w:sz w:val="24"/>
          <w:szCs w:val="24"/>
        </w:rPr>
        <w:t>(Table 10)</w:t>
      </w:r>
      <w:r w:rsidRPr="00454013">
        <w:rPr>
          <w:b/>
          <w:sz w:val="24"/>
          <w:szCs w:val="24"/>
        </w:rPr>
        <w:tab/>
      </w:r>
      <w:r w:rsidR="004D5062" w:rsidRPr="00454013">
        <w:rPr>
          <w:sz w:val="24"/>
          <w:szCs w:val="24"/>
        </w:rPr>
        <w:t>For All Steel Bridges, Capitalized Costs Reduced 8.5% (1-242.31/264.82)</w:t>
      </w:r>
    </w:p>
    <w:p w:rsidR="004D5062" w:rsidRPr="00454013" w:rsidRDefault="004D5062" w:rsidP="004D5062">
      <w:pPr>
        <w:spacing w:after="0"/>
        <w:ind w:left="1710" w:hanging="990"/>
        <w:rPr>
          <w:sz w:val="24"/>
          <w:szCs w:val="24"/>
        </w:rPr>
      </w:pPr>
      <w:r w:rsidRPr="00454013">
        <w:rPr>
          <w:sz w:val="24"/>
          <w:szCs w:val="24"/>
        </w:rPr>
        <w:tab/>
      </w:r>
      <w:r w:rsidRPr="00454013">
        <w:rPr>
          <w:sz w:val="24"/>
          <w:szCs w:val="24"/>
        </w:rPr>
        <w:tab/>
      </w:r>
      <w:r w:rsidR="00A91AD6" w:rsidRPr="00454013">
        <w:rPr>
          <w:b/>
          <w:sz w:val="24"/>
          <w:szCs w:val="24"/>
        </w:rPr>
        <w:t>(Table 8)</w:t>
      </w:r>
      <w:r w:rsidR="00A91AD6" w:rsidRPr="00454013">
        <w:rPr>
          <w:sz w:val="24"/>
          <w:szCs w:val="24"/>
        </w:rPr>
        <w:t xml:space="preserve"> </w:t>
      </w:r>
      <w:r w:rsidRPr="00454013">
        <w:rPr>
          <w:sz w:val="24"/>
          <w:szCs w:val="24"/>
        </w:rPr>
        <w:t>Rolled 8.1%</w:t>
      </w:r>
      <w:r w:rsidR="0070591C" w:rsidRPr="00454013">
        <w:rPr>
          <w:sz w:val="24"/>
          <w:szCs w:val="24"/>
        </w:rPr>
        <w:t xml:space="preserve"> Reduction</w:t>
      </w:r>
      <w:r w:rsidRPr="00454013">
        <w:rPr>
          <w:sz w:val="24"/>
          <w:szCs w:val="24"/>
        </w:rPr>
        <w:t xml:space="preserve"> (1-210.49/228.95)</w:t>
      </w:r>
    </w:p>
    <w:p w:rsidR="004D5062" w:rsidRPr="00454013" w:rsidRDefault="004D5062" w:rsidP="004D5062">
      <w:pPr>
        <w:spacing w:after="0"/>
        <w:ind w:left="1710" w:hanging="990"/>
        <w:rPr>
          <w:b/>
          <w:sz w:val="24"/>
          <w:szCs w:val="24"/>
        </w:rPr>
      </w:pPr>
      <w:r w:rsidRPr="00454013">
        <w:rPr>
          <w:sz w:val="24"/>
          <w:szCs w:val="24"/>
        </w:rPr>
        <w:tab/>
      </w:r>
      <w:r w:rsidRPr="00454013">
        <w:rPr>
          <w:sz w:val="24"/>
          <w:szCs w:val="24"/>
        </w:rPr>
        <w:tab/>
      </w:r>
      <w:r w:rsidR="00A91AD6" w:rsidRPr="00454013">
        <w:rPr>
          <w:b/>
          <w:sz w:val="24"/>
          <w:szCs w:val="24"/>
        </w:rPr>
        <w:t>(Table 8)</w:t>
      </w:r>
      <w:r w:rsidR="00A91AD6" w:rsidRPr="00454013">
        <w:rPr>
          <w:sz w:val="24"/>
          <w:szCs w:val="24"/>
        </w:rPr>
        <w:t xml:space="preserve"> </w:t>
      </w:r>
      <w:r w:rsidRPr="00454013">
        <w:rPr>
          <w:sz w:val="24"/>
          <w:szCs w:val="24"/>
        </w:rPr>
        <w:t xml:space="preserve">Plate 8.6% </w:t>
      </w:r>
      <w:r w:rsidR="0070591C" w:rsidRPr="00454013">
        <w:rPr>
          <w:sz w:val="24"/>
          <w:szCs w:val="24"/>
        </w:rPr>
        <w:t xml:space="preserve">Reduction </w:t>
      </w:r>
      <w:r w:rsidRPr="00454013">
        <w:rPr>
          <w:sz w:val="24"/>
          <w:szCs w:val="24"/>
        </w:rPr>
        <w:t>(1-251.64/275.34)</w:t>
      </w:r>
    </w:p>
    <w:p w:rsidR="00A91AD6" w:rsidRPr="00454013" w:rsidRDefault="00C7523B" w:rsidP="004D5062">
      <w:pPr>
        <w:spacing w:after="0"/>
        <w:ind w:left="1710" w:hanging="990"/>
        <w:rPr>
          <w:sz w:val="24"/>
          <w:szCs w:val="24"/>
        </w:rPr>
      </w:pPr>
      <w:r w:rsidRPr="00454013">
        <w:rPr>
          <w:b/>
          <w:sz w:val="24"/>
          <w:szCs w:val="24"/>
        </w:rPr>
        <w:t>(Table 9)</w:t>
      </w:r>
      <w:r w:rsidRPr="00454013">
        <w:rPr>
          <w:sz w:val="24"/>
          <w:szCs w:val="24"/>
        </w:rPr>
        <w:tab/>
        <w:t>For Bridges with Max Length = 140 ft, Capitalized Costs</w:t>
      </w:r>
    </w:p>
    <w:p w:rsidR="00C7523B" w:rsidRPr="00454013" w:rsidRDefault="00C7523B" w:rsidP="00C7523B">
      <w:pPr>
        <w:spacing w:after="0"/>
        <w:ind w:left="1710" w:hanging="990"/>
        <w:rPr>
          <w:sz w:val="24"/>
          <w:szCs w:val="24"/>
        </w:rPr>
      </w:pPr>
      <w:r w:rsidRPr="00454013">
        <w:rPr>
          <w:sz w:val="24"/>
          <w:szCs w:val="24"/>
        </w:rPr>
        <w:tab/>
      </w:r>
      <w:r w:rsidRPr="00454013">
        <w:rPr>
          <w:sz w:val="24"/>
          <w:szCs w:val="24"/>
        </w:rPr>
        <w:tab/>
      </w:r>
      <w:r w:rsidRPr="00454013">
        <w:rPr>
          <w:b/>
          <w:sz w:val="24"/>
          <w:szCs w:val="24"/>
        </w:rPr>
        <w:t>(Table 8)</w:t>
      </w:r>
      <w:r w:rsidRPr="00454013">
        <w:rPr>
          <w:sz w:val="24"/>
          <w:szCs w:val="24"/>
        </w:rPr>
        <w:t xml:space="preserve"> Rolled 8.2% </w:t>
      </w:r>
      <w:r w:rsidR="0070591C" w:rsidRPr="00454013">
        <w:rPr>
          <w:sz w:val="24"/>
          <w:szCs w:val="24"/>
        </w:rPr>
        <w:t xml:space="preserve">Reduction </w:t>
      </w:r>
      <w:r w:rsidRPr="00454013">
        <w:rPr>
          <w:sz w:val="24"/>
          <w:szCs w:val="24"/>
        </w:rPr>
        <w:t>(1-254.46/277.34)</w:t>
      </w:r>
    </w:p>
    <w:p w:rsidR="00C7523B" w:rsidRPr="00454013" w:rsidRDefault="00C7523B" w:rsidP="00C7523B">
      <w:pPr>
        <w:spacing w:after="0"/>
        <w:ind w:left="1710" w:hanging="990"/>
        <w:rPr>
          <w:sz w:val="24"/>
          <w:szCs w:val="24"/>
        </w:rPr>
      </w:pPr>
      <w:r w:rsidRPr="00454013">
        <w:rPr>
          <w:sz w:val="24"/>
          <w:szCs w:val="24"/>
        </w:rPr>
        <w:tab/>
      </w:r>
      <w:r w:rsidRPr="00454013">
        <w:rPr>
          <w:sz w:val="24"/>
          <w:szCs w:val="24"/>
        </w:rPr>
        <w:tab/>
      </w:r>
      <w:r w:rsidRPr="00454013">
        <w:rPr>
          <w:b/>
          <w:sz w:val="24"/>
          <w:szCs w:val="24"/>
        </w:rPr>
        <w:t>(Table 8)</w:t>
      </w:r>
      <w:r w:rsidRPr="00454013">
        <w:rPr>
          <w:sz w:val="24"/>
          <w:szCs w:val="24"/>
        </w:rPr>
        <w:t xml:space="preserve"> Plate 9.0% </w:t>
      </w:r>
      <w:r w:rsidR="0070591C" w:rsidRPr="00454013">
        <w:rPr>
          <w:sz w:val="24"/>
          <w:szCs w:val="24"/>
        </w:rPr>
        <w:t xml:space="preserve">Reduction </w:t>
      </w:r>
      <w:r w:rsidRPr="00454013">
        <w:rPr>
          <w:sz w:val="24"/>
          <w:szCs w:val="24"/>
        </w:rPr>
        <w:t>(1-285.22/313.42)</w:t>
      </w:r>
    </w:p>
    <w:p w:rsidR="00B03424" w:rsidRPr="00454013" w:rsidRDefault="00B03424" w:rsidP="004D5062">
      <w:pPr>
        <w:spacing w:after="0"/>
        <w:ind w:left="1710" w:hanging="990"/>
        <w:rPr>
          <w:b/>
          <w:sz w:val="24"/>
          <w:szCs w:val="24"/>
        </w:rPr>
      </w:pPr>
    </w:p>
    <w:p w:rsidR="004D5062" w:rsidRPr="00454013" w:rsidRDefault="006C123D" w:rsidP="004D5062">
      <w:pPr>
        <w:spacing w:after="0"/>
        <w:ind w:left="1710" w:hanging="990"/>
        <w:rPr>
          <w:sz w:val="24"/>
          <w:szCs w:val="24"/>
        </w:rPr>
      </w:pPr>
      <w:r w:rsidRPr="00454013">
        <w:rPr>
          <w:b/>
          <w:sz w:val="24"/>
          <w:szCs w:val="24"/>
        </w:rPr>
        <w:t>(Table 8)</w:t>
      </w:r>
      <w:r w:rsidRPr="00454013">
        <w:rPr>
          <w:b/>
          <w:sz w:val="24"/>
          <w:szCs w:val="24"/>
        </w:rPr>
        <w:tab/>
      </w:r>
      <w:r w:rsidRPr="00454013">
        <w:rPr>
          <w:sz w:val="24"/>
          <w:szCs w:val="24"/>
        </w:rPr>
        <w:t xml:space="preserve">For All Steel Bridges, </w:t>
      </w:r>
      <w:r w:rsidR="0002501E" w:rsidRPr="00454013">
        <w:rPr>
          <w:sz w:val="24"/>
          <w:szCs w:val="24"/>
        </w:rPr>
        <w:t xml:space="preserve">Galvanized </w:t>
      </w:r>
      <w:r w:rsidR="0070591C" w:rsidRPr="00454013">
        <w:rPr>
          <w:sz w:val="24"/>
          <w:szCs w:val="24"/>
        </w:rPr>
        <w:t xml:space="preserve">Steel I </w:t>
      </w:r>
      <w:r w:rsidRPr="00454013">
        <w:rPr>
          <w:sz w:val="24"/>
          <w:szCs w:val="24"/>
        </w:rPr>
        <w:t>Beam</w:t>
      </w:r>
      <w:r w:rsidR="004D5062" w:rsidRPr="00454013">
        <w:rPr>
          <w:sz w:val="24"/>
          <w:szCs w:val="24"/>
        </w:rPr>
        <w:t xml:space="preserve"> Less Expensive than Best Concrete by 3.2% (1-210.49/217.50) vs. </w:t>
      </w:r>
      <w:r w:rsidR="0070591C" w:rsidRPr="00454013">
        <w:rPr>
          <w:sz w:val="24"/>
          <w:szCs w:val="24"/>
        </w:rPr>
        <w:t xml:space="preserve">Steel I </w:t>
      </w:r>
      <w:r w:rsidRPr="00454013">
        <w:rPr>
          <w:sz w:val="24"/>
          <w:szCs w:val="24"/>
        </w:rPr>
        <w:t>Beam</w:t>
      </w:r>
      <w:r w:rsidR="004D5062" w:rsidRPr="00454013">
        <w:rPr>
          <w:sz w:val="24"/>
          <w:szCs w:val="24"/>
        </w:rPr>
        <w:t xml:space="preserve"> </w:t>
      </w:r>
      <w:r w:rsidR="0070591C" w:rsidRPr="00454013">
        <w:rPr>
          <w:sz w:val="24"/>
          <w:szCs w:val="24"/>
        </w:rPr>
        <w:t xml:space="preserve">More Expensive </w:t>
      </w:r>
      <w:r w:rsidR="004D5062" w:rsidRPr="00454013">
        <w:rPr>
          <w:sz w:val="24"/>
          <w:szCs w:val="24"/>
        </w:rPr>
        <w:t>by 5.3% (228.95/217.50-1) for Non-Galvanized</w:t>
      </w:r>
    </w:p>
    <w:p w:rsidR="00454013" w:rsidRDefault="006C123D" w:rsidP="004D5062">
      <w:pPr>
        <w:spacing w:after="0"/>
        <w:ind w:left="1710" w:hanging="990"/>
        <w:rPr>
          <w:sz w:val="24"/>
          <w:szCs w:val="24"/>
        </w:rPr>
      </w:pPr>
      <w:r w:rsidRPr="00454013">
        <w:rPr>
          <w:b/>
          <w:sz w:val="24"/>
          <w:szCs w:val="24"/>
        </w:rPr>
        <w:t>(Table 9)</w:t>
      </w:r>
      <w:r w:rsidRPr="00454013">
        <w:rPr>
          <w:b/>
          <w:sz w:val="24"/>
          <w:szCs w:val="24"/>
        </w:rPr>
        <w:tab/>
      </w:r>
      <w:r w:rsidRPr="00454013">
        <w:rPr>
          <w:sz w:val="24"/>
          <w:szCs w:val="24"/>
        </w:rPr>
        <w:t xml:space="preserve">For Max L = 140 ft Bridges, </w:t>
      </w:r>
      <w:r w:rsidR="0002501E" w:rsidRPr="00454013">
        <w:rPr>
          <w:sz w:val="24"/>
          <w:szCs w:val="24"/>
        </w:rPr>
        <w:t xml:space="preserve">Galvanized </w:t>
      </w:r>
      <w:r w:rsidR="0070591C" w:rsidRPr="00454013">
        <w:rPr>
          <w:sz w:val="24"/>
          <w:szCs w:val="24"/>
        </w:rPr>
        <w:t xml:space="preserve">Steel I </w:t>
      </w:r>
      <w:r w:rsidRPr="00454013">
        <w:rPr>
          <w:sz w:val="24"/>
          <w:szCs w:val="24"/>
        </w:rPr>
        <w:t>Beam</w:t>
      </w:r>
      <w:r w:rsidR="004D5062" w:rsidRPr="00454013">
        <w:rPr>
          <w:sz w:val="24"/>
          <w:szCs w:val="24"/>
        </w:rPr>
        <w:t xml:space="preserve"> Less Expensive than Best Concrete by 6.5% (1-254.46/272.20) vs. </w:t>
      </w:r>
      <w:r w:rsidR="0070591C" w:rsidRPr="00454013">
        <w:rPr>
          <w:sz w:val="24"/>
          <w:szCs w:val="24"/>
        </w:rPr>
        <w:t xml:space="preserve">Steel I </w:t>
      </w:r>
      <w:r w:rsidR="00133484" w:rsidRPr="00454013">
        <w:rPr>
          <w:sz w:val="24"/>
          <w:szCs w:val="24"/>
        </w:rPr>
        <w:t>Beam</w:t>
      </w:r>
      <w:r w:rsidR="004D5062" w:rsidRPr="00454013">
        <w:rPr>
          <w:sz w:val="24"/>
          <w:szCs w:val="24"/>
        </w:rPr>
        <w:t xml:space="preserve"> </w:t>
      </w:r>
      <w:r w:rsidR="0070591C" w:rsidRPr="00454013">
        <w:rPr>
          <w:sz w:val="24"/>
          <w:szCs w:val="24"/>
        </w:rPr>
        <w:t xml:space="preserve">More Expensive </w:t>
      </w:r>
      <w:r w:rsidR="004D5062" w:rsidRPr="00454013">
        <w:rPr>
          <w:sz w:val="24"/>
          <w:szCs w:val="24"/>
        </w:rPr>
        <w:t>by 1.9% (277.34/272.20-1) for Non-Galvanized</w:t>
      </w:r>
      <w:r w:rsidR="00454013">
        <w:rPr>
          <w:sz w:val="24"/>
          <w:szCs w:val="24"/>
        </w:rPr>
        <w:br w:type="page"/>
      </w:r>
    </w:p>
    <w:p w:rsidR="006355DE" w:rsidRPr="00454013" w:rsidRDefault="00BA324E" w:rsidP="006355DE">
      <w:pPr>
        <w:pStyle w:val="Heading2"/>
        <w:rPr>
          <w:sz w:val="24"/>
          <w:szCs w:val="24"/>
        </w:rPr>
      </w:pPr>
      <w:bookmarkStart w:id="38" w:name="_Toc502226498"/>
      <w:r w:rsidRPr="00454013">
        <w:rPr>
          <w:sz w:val="24"/>
          <w:szCs w:val="24"/>
        </w:rPr>
        <w:lastRenderedPageBreak/>
        <w:t>Summary and Conclusions</w:t>
      </w:r>
      <w:bookmarkEnd w:id="38"/>
    </w:p>
    <w:p w:rsidR="00F610A1" w:rsidRPr="00454013" w:rsidRDefault="00F610A1" w:rsidP="00F610A1">
      <w:pPr>
        <w:rPr>
          <w:sz w:val="24"/>
          <w:szCs w:val="24"/>
        </w:rPr>
      </w:pPr>
      <w:r w:rsidRPr="00454013">
        <w:rPr>
          <w:sz w:val="24"/>
          <w:szCs w:val="24"/>
        </w:rPr>
        <w:t xml:space="preserve">The objective of this study was to develop useful owner information on the effects of galvanizing on the historical Life Cycle Costs for typical steel bridges.  Life Cycle Cost analyses for galvanized steel bridges was applied to an existing database of bridges from Pennsylvania that was used for a Historical Life Cycle Cost analysis of typical steel and concrete bridges (Barker, 2016, </w:t>
      </w:r>
      <w:r w:rsidRPr="00454013">
        <w:rPr>
          <w:i/>
          <w:sz w:val="24"/>
          <w:szCs w:val="24"/>
        </w:rPr>
        <w:t>Historical Life Cycle Costs of Steel &amp; Concrete Girder Bridges</w:t>
      </w:r>
      <w:r w:rsidRPr="00454013">
        <w:rPr>
          <w:sz w:val="24"/>
          <w:szCs w:val="24"/>
        </w:rPr>
        <w:t xml:space="preserve">, </w:t>
      </w:r>
      <w:hyperlink r:id="rId23" w:history="1">
        <w:r w:rsidRPr="00454013">
          <w:rPr>
            <w:rStyle w:val="Hyperlink"/>
            <w:sz w:val="24"/>
            <w:szCs w:val="24"/>
          </w:rPr>
          <w:t>www.ShortSpanSteelBridges.org</w:t>
        </w:r>
      </w:hyperlink>
      <w:r w:rsidRPr="00454013">
        <w:rPr>
          <w:sz w:val="24"/>
          <w:szCs w:val="24"/>
        </w:rPr>
        <w:t xml:space="preserve">).  The primary conclusion from that study was that, for typical bridges, steel rolled beam, steel plate girder, concrete box adjacent, concrete box spread and concrete I beam bridges were all competitive and that owners should consider all </w:t>
      </w:r>
      <w:r w:rsidR="00317AF5" w:rsidRPr="00454013">
        <w:rPr>
          <w:sz w:val="24"/>
          <w:szCs w:val="24"/>
        </w:rPr>
        <w:t xml:space="preserve">the </w:t>
      </w:r>
      <w:r w:rsidRPr="00454013">
        <w:rPr>
          <w:sz w:val="24"/>
          <w:szCs w:val="24"/>
        </w:rPr>
        <w:t>types of bridges for a particular bridge project.</w:t>
      </w:r>
    </w:p>
    <w:p w:rsidR="00F610A1" w:rsidRPr="00454013" w:rsidRDefault="00F610A1" w:rsidP="00F610A1">
      <w:pPr>
        <w:rPr>
          <w:sz w:val="24"/>
          <w:szCs w:val="24"/>
        </w:rPr>
      </w:pPr>
      <w:r w:rsidRPr="00454013">
        <w:rPr>
          <w:sz w:val="24"/>
          <w:szCs w:val="24"/>
        </w:rPr>
        <w:t xml:space="preserve">However, none of the bridges in the bridge database used galvanized beams or girders.  </w:t>
      </w:r>
      <w:r w:rsidR="00EF26BA" w:rsidRPr="00454013">
        <w:rPr>
          <w:sz w:val="24"/>
          <w:szCs w:val="24"/>
        </w:rPr>
        <w:t xml:space="preserve">The original study examined the Capitalized Costs and future costs of non-galvanized bridges.  This report extends that study to consider the effects of galvanizing on the </w:t>
      </w:r>
      <w:r w:rsidR="000705C8">
        <w:rPr>
          <w:sz w:val="24"/>
          <w:szCs w:val="24"/>
        </w:rPr>
        <w:t xml:space="preserve">painted </w:t>
      </w:r>
      <w:r w:rsidR="00EF26BA" w:rsidRPr="00454013">
        <w:rPr>
          <w:sz w:val="24"/>
          <w:szCs w:val="24"/>
        </w:rPr>
        <w:t xml:space="preserve">steel bridges in the database.  </w:t>
      </w:r>
      <w:r w:rsidRPr="00454013">
        <w:rPr>
          <w:sz w:val="24"/>
          <w:szCs w:val="24"/>
        </w:rPr>
        <w:t>Galvanizing extends the life expectancy of a bridge significantly and reduces steel deterioration maintenance through the bridge life.</w:t>
      </w:r>
      <w:r w:rsidR="00317AF5" w:rsidRPr="00454013">
        <w:rPr>
          <w:sz w:val="24"/>
          <w:szCs w:val="24"/>
        </w:rPr>
        <w:t xml:space="preserve"> </w:t>
      </w:r>
      <w:r w:rsidR="002C4C74" w:rsidRPr="00454013">
        <w:rPr>
          <w:sz w:val="24"/>
          <w:szCs w:val="24"/>
        </w:rPr>
        <w:t xml:space="preserve"> </w:t>
      </w:r>
      <w:r w:rsidR="00317AF5" w:rsidRPr="00454013">
        <w:rPr>
          <w:sz w:val="24"/>
          <w:szCs w:val="24"/>
        </w:rPr>
        <w:t>Although galvanizing does not change the in</w:t>
      </w:r>
      <w:r w:rsidR="00296C85" w:rsidRPr="00454013">
        <w:rPr>
          <w:sz w:val="24"/>
          <w:szCs w:val="24"/>
        </w:rPr>
        <w:t>i</w:t>
      </w:r>
      <w:r w:rsidR="00317AF5" w:rsidRPr="00454013">
        <w:rPr>
          <w:sz w:val="24"/>
          <w:szCs w:val="24"/>
        </w:rPr>
        <w:t xml:space="preserve">tial cost of the bridge if the galvanizing costs are the same as the cost of a quality paint system, the </w:t>
      </w:r>
      <w:r w:rsidR="002C4C74" w:rsidRPr="00454013">
        <w:rPr>
          <w:sz w:val="24"/>
          <w:szCs w:val="24"/>
        </w:rPr>
        <w:t xml:space="preserve">Life Cycle Costs </w:t>
      </w:r>
      <w:r w:rsidR="00317AF5" w:rsidRPr="00454013">
        <w:rPr>
          <w:sz w:val="24"/>
          <w:szCs w:val="24"/>
        </w:rPr>
        <w:t xml:space="preserve">and </w:t>
      </w:r>
      <w:r w:rsidR="00877488" w:rsidRPr="00454013">
        <w:rPr>
          <w:sz w:val="24"/>
          <w:szCs w:val="24"/>
        </w:rPr>
        <w:t xml:space="preserve">Capitalized Costs </w:t>
      </w:r>
      <w:r w:rsidR="00317AF5" w:rsidRPr="00454013">
        <w:rPr>
          <w:sz w:val="24"/>
          <w:szCs w:val="24"/>
        </w:rPr>
        <w:t>will decrease, making steel bridges more competitive over the life of the bridge.</w:t>
      </w:r>
      <w:r w:rsidR="00296C85" w:rsidRPr="00454013">
        <w:rPr>
          <w:sz w:val="24"/>
          <w:szCs w:val="24"/>
        </w:rPr>
        <w:t xml:space="preserve">  T</w:t>
      </w:r>
      <w:r w:rsidR="002C4C74" w:rsidRPr="00454013">
        <w:rPr>
          <w:sz w:val="24"/>
          <w:szCs w:val="24"/>
        </w:rPr>
        <w:t>o consider Life Cycle Costs for galvanizing, t</w:t>
      </w:r>
      <w:r w:rsidR="00296C85" w:rsidRPr="00454013">
        <w:rPr>
          <w:sz w:val="24"/>
          <w:szCs w:val="24"/>
        </w:rPr>
        <w:t>he steel bridges in the database were modified by (1) assuming the cost of galvanizing and painting cancel out for the initial bridge cost, (2) extending the bridge life by 25 years, and (3) removing structural steel repairs that will no longer occur due to the galvanizing.  These modifications are reasonable approximations from industry experience when using galvanized members.</w:t>
      </w:r>
    </w:p>
    <w:p w:rsidR="00296C85" w:rsidRPr="00454013" w:rsidRDefault="00015A0F" w:rsidP="00296C85">
      <w:pPr>
        <w:rPr>
          <w:sz w:val="24"/>
          <w:szCs w:val="24"/>
        </w:rPr>
      </w:pPr>
      <w:r w:rsidRPr="00454013">
        <w:rPr>
          <w:sz w:val="24"/>
          <w:szCs w:val="24"/>
        </w:rPr>
        <w:t>G</w:t>
      </w:r>
      <w:r w:rsidR="00296C85" w:rsidRPr="00454013">
        <w:rPr>
          <w:sz w:val="24"/>
          <w:szCs w:val="24"/>
        </w:rPr>
        <w:t>iven the nature of the database used</w:t>
      </w:r>
      <w:r w:rsidR="00A369C0" w:rsidRPr="00454013">
        <w:rPr>
          <w:sz w:val="24"/>
          <w:szCs w:val="24"/>
        </w:rPr>
        <w:t xml:space="preserve"> for both</w:t>
      </w:r>
      <w:r w:rsidR="002C4C74" w:rsidRPr="00454013">
        <w:rPr>
          <w:sz w:val="24"/>
          <w:szCs w:val="24"/>
        </w:rPr>
        <w:t xml:space="preserve"> the original study and this study</w:t>
      </w:r>
      <w:r w:rsidR="00296C85" w:rsidRPr="00454013">
        <w:rPr>
          <w:sz w:val="24"/>
          <w:szCs w:val="24"/>
        </w:rPr>
        <w:t xml:space="preserve">, interpreting the tables and figures showing comparisons </w:t>
      </w:r>
      <w:r w:rsidR="00A369C0" w:rsidRPr="00454013">
        <w:rPr>
          <w:sz w:val="24"/>
          <w:szCs w:val="24"/>
        </w:rPr>
        <w:t xml:space="preserve">and results </w:t>
      </w:r>
      <w:r w:rsidR="00296C85" w:rsidRPr="00454013">
        <w:rPr>
          <w:sz w:val="24"/>
          <w:szCs w:val="24"/>
        </w:rPr>
        <w:t xml:space="preserve">is left to the reader.  Consideration of the specific numbers and any conclusions must be taken in the context that the results represent the bridges that made it into the database, and the database is not as </w:t>
      </w:r>
      <w:r w:rsidR="000705C8">
        <w:rPr>
          <w:sz w:val="24"/>
          <w:szCs w:val="24"/>
        </w:rPr>
        <w:t>broad</w:t>
      </w:r>
      <w:r w:rsidR="00296C85" w:rsidRPr="00454013">
        <w:rPr>
          <w:sz w:val="24"/>
          <w:szCs w:val="24"/>
        </w:rPr>
        <w:t xml:space="preserve"> as desirable for </w:t>
      </w:r>
      <w:r w:rsidR="00A369C0" w:rsidRPr="00454013">
        <w:rPr>
          <w:sz w:val="24"/>
          <w:szCs w:val="24"/>
        </w:rPr>
        <w:t>comprehensive</w:t>
      </w:r>
      <w:r w:rsidR="00296C85" w:rsidRPr="00454013">
        <w:rPr>
          <w:sz w:val="24"/>
          <w:szCs w:val="24"/>
        </w:rPr>
        <w:t xml:space="preserve"> conclusions.</w:t>
      </w:r>
    </w:p>
    <w:p w:rsidR="00A369C0" w:rsidRPr="00454013" w:rsidRDefault="000705C8" w:rsidP="00296C85">
      <w:pPr>
        <w:rPr>
          <w:sz w:val="24"/>
          <w:szCs w:val="24"/>
        </w:rPr>
      </w:pPr>
      <w:r>
        <w:rPr>
          <w:sz w:val="24"/>
          <w:szCs w:val="24"/>
        </w:rPr>
        <w:t>One</w:t>
      </w:r>
      <w:r w:rsidR="00296C85" w:rsidRPr="00454013">
        <w:rPr>
          <w:sz w:val="24"/>
          <w:szCs w:val="24"/>
        </w:rPr>
        <w:t xml:space="preserve"> conclusion that can be drawn, however, is that </w:t>
      </w:r>
      <w:r w:rsidR="00A369C0" w:rsidRPr="00454013">
        <w:rPr>
          <w:sz w:val="24"/>
          <w:szCs w:val="24"/>
        </w:rPr>
        <w:t>galvanizing steel girders reduces the Capital Costs and extends the bridge life, both substantial benefits to the owner.</w:t>
      </w:r>
      <w:r w:rsidR="00F82DEB" w:rsidRPr="00454013">
        <w:rPr>
          <w:sz w:val="24"/>
          <w:szCs w:val="24"/>
        </w:rPr>
        <w:t xml:space="preserve">  For the database, the previous section presents detailed findings on the effect of galvanizing.  The general results are that, due to </w:t>
      </w:r>
      <w:r w:rsidR="00642DA4" w:rsidRPr="00454013">
        <w:rPr>
          <w:sz w:val="24"/>
          <w:szCs w:val="24"/>
        </w:rPr>
        <w:t>Hot Dip Ga</w:t>
      </w:r>
      <w:r w:rsidR="00F82DEB" w:rsidRPr="00454013">
        <w:rPr>
          <w:sz w:val="24"/>
          <w:szCs w:val="24"/>
        </w:rPr>
        <w:t>lvanizing:</w:t>
      </w:r>
    </w:p>
    <w:p w:rsidR="00F82DEB" w:rsidRPr="00454013" w:rsidRDefault="00F82DEB" w:rsidP="00F82DEB">
      <w:pPr>
        <w:pStyle w:val="ListParagraph"/>
        <w:numPr>
          <w:ilvl w:val="0"/>
          <w:numId w:val="3"/>
        </w:numPr>
        <w:rPr>
          <w:sz w:val="24"/>
          <w:szCs w:val="24"/>
        </w:rPr>
      </w:pPr>
      <w:r w:rsidRPr="00454013">
        <w:rPr>
          <w:sz w:val="24"/>
          <w:szCs w:val="24"/>
        </w:rPr>
        <w:t>Present Value of Future Maintenance Costs are Reduced 50% for Steel Bridges Overall;</w:t>
      </w:r>
    </w:p>
    <w:p w:rsidR="00F82DEB" w:rsidRPr="00454013" w:rsidRDefault="00F82DEB" w:rsidP="00F82DEB">
      <w:pPr>
        <w:pStyle w:val="ListParagraph"/>
        <w:numPr>
          <w:ilvl w:val="0"/>
          <w:numId w:val="3"/>
        </w:numPr>
        <w:rPr>
          <w:sz w:val="24"/>
          <w:szCs w:val="24"/>
        </w:rPr>
      </w:pPr>
      <w:r w:rsidRPr="00454013">
        <w:rPr>
          <w:sz w:val="24"/>
          <w:szCs w:val="24"/>
        </w:rPr>
        <w:t>Capitalized Costs are Reduced 8.5% for Steel Bridges Overall; and</w:t>
      </w:r>
    </w:p>
    <w:p w:rsidR="005F6484" w:rsidRPr="00454013" w:rsidRDefault="00F82DEB" w:rsidP="0064280D">
      <w:pPr>
        <w:pStyle w:val="ListParagraph"/>
        <w:numPr>
          <w:ilvl w:val="0"/>
          <w:numId w:val="3"/>
        </w:numPr>
        <w:rPr>
          <w:sz w:val="24"/>
          <w:szCs w:val="24"/>
        </w:rPr>
      </w:pPr>
      <w:r w:rsidRPr="00454013">
        <w:rPr>
          <w:sz w:val="24"/>
          <w:szCs w:val="24"/>
        </w:rPr>
        <w:t xml:space="preserve">Galvanized Steel Bridges can </w:t>
      </w:r>
      <w:r w:rsidR="00246692" w:rsidRPr="00454013">
        <w:rPr>
          <w:sz w:val="24"/>
          <w:szCs w:val="24"/>
        </w:rPr>
        <w:t>Have Capitalized Costs</w:t>
      </w:r>
      <w:r w:rsidRPr="00454013">
        <w:rPr>
          <w:sz w:val="24"/>
          <w:szCs w:val="24"/>
        </w:rPr>
        <w:t xml:space="preserve"> Less that the Best Concrete Alternative</w:t>
      </w:r>
      <w:r w:rsidR="005F6484" w:rsidRPr="00454013">
        <w:rPr>
          <w:sz w:val="24"/>
          <w:szCs w:val="24"/>
        </w:rPr>
        <w:br w:type="page"/>
      </w:r>
    </w:p>
    <w:p w:rsidR="00615957" w:rsidRDefault="00615957" w:rsidP="00271A75">
      <w:pPr>
        <w:pStyle w:val="Heading1"/>
        <w:rPr>
          <w:szCs w:val="24"/>
        </w:rPr>
      </w:pPr>
      <w:bookmarkStart w:id="39" w:name="_Toc502226499"/>
    </w:p>
    <w:p w:rsidR="00F610A1" w:rsidRPr="00454013" w:rsidRDefault="005F6484" w:rsidP="00271A75">
      <w:pPr>
        <w:pStyle w:val="Heading1"/>
        <w:rPr>
          <w:szCs w:val="24"/>
        </w:rPr>
      </w:pPr>
      <w:r w:rsidRPr="00454013">
        <w:rPr>
          <w:szCs w:val="24"/>
        </w:rPr>
        <w:t>App</w:t>
      </w:r>
      <w:r w:rsidR="00271A75" w:rsidRPr="00454013">
        <w:rPr>
          <w:szCs w:val="24"/>
        </w:rPr>
        <w:t>endix – Executive Summary from</w:t>
      </w:r>
      <w:r w:rsidRPr="00454013">
        <w:rPr>
          <w:szCs w:val="24"/>
        </w:rPr>
        <w:t xml:space="preserve"> </w:t>
      </w:r>
      <w:r w:rsidRPr="00454013">
        <w:rPr>
          <w:i/>
          <w:szCs w:val="24"/>
        </w:rPr>
        <w:t>Historical Life Cycle Costs of Steel &amp; Concrete Girder Bridges</w:t>
      </w:r>
      <w:r w:rsidRPr="00454013">
        <w:rPr>
          <w:szCs w:val="24"/>
        </w:rPr>
        <w:t xml:space="preserve">, Barker, 2016, </w:t>
      </w:r>
      <w:hyperlink r:id="rId24" w:history="1">
        <w:r w:rsidRPr="00454013">
          <w:rPr>
            <w:rStyle w:val="Hyperlink"/>
            <w:color w:val="auto"/>
            <w:szCs w:val="24"/>
            <w:u w:val="none"/>
          </w:rPr>
          <w:t>www.ShortSpanSteelBridges.org</w:t>
        </w:r>
        <w:bookmarkEnd w:id="39"/>
      </w:hyperlink>
    </w:p>
    <w:p w:rsidR="004F5989" w:rsidRPr="00454013" w:rsidRDefault="004F5989" w:rsidP="004F5989">
      <w:pPr>
        <w:rPr>
          <w:sz w:val="24"/>
          <w:szCs w:val="24"/>
        </w:rPr>
      </w:pPr>
      <w:r w:rsidRPr="00454013">
        <w:rPr>
          <w:sz w:val="24"/>
          <w:szCs w:val="24"/>
        </w:rPr>
        <w:t xml:space="preserve">Since the early 1990’s, the Federal Highway Administration (FHWA) has promoted the consideration of Life Cycle Costs Analysis (LCCA) in the design and engineering of bridges.  LCCA determines the “true cost” of bridge alternatives considering the time value of money.  The Life Cycle Cost analyses employed in this study uses the Perpetual Present Value Cost (PPVC) of bridge alternatives for an equivalent comparison between the alternatives.  </w:t>
      </w:r>
    </w:p>
    <w:p w:rsidR="004F5989" w:rsidRPr="00454013" w:rsidRDefault="004F5989" w:rsidP="004F5989">
      <w:pPr>
        <w:rPr>
          <w:sz w:val="24"/>
          <w:szCs w:val="24"/>
        </w:rPr>
      </w:pPr>
      <w:r w:rsidRPr="00454013">
        <w:rPr>
          <w:sz w:val="24"/>
          <w:szCs w:val="24"/>
        </w:rPr>
        <w:t>Over the years, the author has worked with state departments of transportations and local county engineers on effective and economical bridge construction.  A frequent question that arises during meetings is the difference in Life Cycle Costs between steel and concrete girder bridges.  Both the concrete industry and the steel industry site various anecdotal advantage above the other for the Life Cycle Costs over the life of the bridge.  There has historically been a healthy competition between material types for new bridge construction.  However, there is industry and owner confusion on how the different types of bridges compare on a Life Cycle Cost basis.</w:t>
      </w:r>
    </w:p>
    <w:p w:rsidR="004F5989" w:rsidRPr="00454013" w:rsidRDefault="004F5989" w:rsidP="004F5989">
      <w:pPr>
        <w:rPr>
          <w:sz w:val="24"/>
          <w:szCs w:val="24"/>
        </w:rPr>
      </w:pPr>
      <w:r w:rsidRPr="00454013">
        <w:rPr>
          <w:sz w:val="24"/>
          <w:szCs w:val="24"/>
        </w:rPr>
        <w:t xml:space="preserve">This study developed useful owner information on historical Life Cycle Costs for typical steel and concrete state bridges in Pennsylvania.  Typical bridges are defined in the study as those with concrete decks supported by steel rolled beams, steel plate girders, precast concrete boxes, or precast concrete beams.  PennDOT historical records for bridges built between 1960 and 2010 were used to develop a database for the Life Cycle Cost study.  Initial and maintenance costs considered include total project costs (more than just superstructure) as recorded in the PennDOT records.  The PennDOT database used for the Life Cycle Cost analyses only includes a subset of the total bridge inventory due to missing cost and date data for a majority of the individual bridges.  The database consists of 1186 state bridges out of 6587 (18% of the eligible inventory) built between 1960 and 2010.  </w:t>
      </w:r>
    </w:p>
    <w:p w:rsidR="004F5989" w:rsidRDefault="004F5989" w:rsidP="004F5989">
      <w:pPr>
        <w:rPr>
          <w:sz w:val="24"/>
          <w:szCs w:val="24"/>
        </w:rPr>
      </w:pPr>
      <w:r w:rsidRPr="00454013">
        <w:rPr>
          <w:sz w:val="24"/>
          <w:szCs w:val="24"/>
        </w:rPr>
        <w:t xml:space="preserve">The initial costs, Life Cycle Costs, and future costs of the 1186 bridges in the database are examined with respect to variability in bridge type, bridge length, number of spans, and bridge life.  The steel bridges in the database are also examined with respect to protective coating systems.  Consideration of the specific numbers and any conclusions must be taken in the context that the results represent the bridges that made it into the database, and the database is not as comprehensive as desirable for drawing conclusions.  Therefore, interpreting the tables and figures showing comparisons of initial costs, Perpetual Present Value Costs, maintenance and future costs, and bridge life is left to the reader.  </w:t>
      </w:r>
    </w:p>
    <w:p w:rsidR="00454013" w:rsidRDefault="00454013" w:rsidP="004F5989">
      <w:pPr>
        <w:rPr>
          <w:sz w:val="24"/>
          <w:szCs w:val="24"/>
        </w:rPr>
      </w:pPr>
    </w:p>
    <w:p w:rsidR="00615957" w:rsidRPr="00454013" w:rsidRDefault="00615957" w:rsidP="004F5989">
      <w:pPr>
        <w:rPr>
          <w:sz w:val="24"/>
          <w:szCs w:val="24"/>
        </w:rPr>
      </w:pPr>
    </w:p>
    <w:p w:rsidR="004F5989" w:rsidRPr="00454013" w:rsidRDefault="004F5989" w:rsidP="004F5989">
      <w:pPr>
        <w:rPr>
          <w:sz w:val="24"/>
          <w:szCs w:val="24"/>
        </w:rPr>
      </w:pPr>
      <w:r w:rsidRPr="00454013">
        <w:rPr>
          <w:sz w:val="24"/>
          <w:szCs w:val="24"/>
        </w:rPr>
        <w:t>A conclusion that can be drawn is that all the types of bridges are fairly competitive in both Initial Costs and Perpetual Present Value Costs.  The average initial costs vary from $174/ft</w:t>
      </w:r>
      <w:r w:rsidRPr="00454013">
        <w:rPr>
          <w:sz w:val="24"/>
          <w:szCs w:val="24"/>
          <w:vertAlign w:val="superscript"/>
        </w:rPr>
        <w:t>2</w:t>
      </w:r>
      <w:r w:rsidRPr="00454013">
        <w:rPr>
          <w:sz w:val="24"/>
          <w:szCs w:val="24"/>
        </w:rPr>
        <w:t xml:space="preserve"> to $226/ft</w:t>
      </w:r>
      <w:r w:rsidRPr="00454013">
        <w:rPr>
          <w:sz w:val="24"/>
          <w:szCs w:val="24"/>
          <w:vertAlign w:val="superscript"/>
        </w:rPr>
        <w:t>2</w:t>
      </w:r>
      <w:r w:rsidRPr="00454013">
        <w:rPr>
          <w:sz w:val="24"/>
          <w:szCs w:val="24"/>
        </w:rPr>
        <w:t xml:space="preserve"> and the average Perpetual Present Value Costs vary between $218/ft</w:t>
      </w:r>
      <w:r w:rsidRPr="00454013">
        <w:rPr>
          <w:sz w:val="24"/>
          <w:szCs w:val="24"/>
          <w:vertAlign w:val="superscript"/>
        </w:rPr>
        <w:t>2</w:t>
      </w:r>
      <w:r w:rsidRPr="00454013">
        <w:rPr>
          <w:sz w:val="24"/>
          <w:szCs w:val="24"/>
        </w:rPr>
        <w:t xml:space="preserve"> (Pretressed I Beam) and $278/ft</w:t>
      </w:r>
      <w:r w:rsidRPr="00454013">
        <w:rPr>
          <w:sz w:val="24"/>
          <w:szCs w:val="24"/>
          <w:vertAlign w:val="superscript"/>
        </w:rPr>
        <w:t>2</w:t>
      </w:r>
      <w:r w:rsidRPr="00454013">
        <w:rPr>
          <w:sz w:val="24"/>
          <w:szCs w:val="24"/>
        </w:rPr>
        <w:t xml:space="preserve"> (Prestressed Adjacent Box).  For bridge life, the lowest average life was 73 years (Pretressed I Beam) and the longest was 82 years (Steel I Beam).  The coefficient of variation (standard deviation / mean) of the PPVC was approximately 20%, which is considerably high.  With the relatively small differences in the PPVC averages, given the dispersion of the PPVC costs (standard deviation), any of the bridge types may have the least Perpetual Present Value Cost for a given project.</w:t>
      </w:r>
    </w:p>
    <w:p w:rsidR="00FC29D8" w:rsidRPr="00454013" w:rsidRDefault="004F5989" w:rsidP="004F5989">
      <w:pPr>
        <w:spacing w:after="0"/>
        <w:rPr>
          <w:sz w:val="24"/>
          <w:szCs w:val="24"/>
        </w:rPr>
      </w:pPr>
      <w:r w:rsidRPr="00454013">
        <w:rPr>
          <w:sz w:val="24"/>
          <w:szCs w:val="24"/>
        </w:rPr>
        <w:t>Even though this research was limited to only a subset of PennDOT bridges, the analyses demonstrate the potential benefits of LCC analysis for bridge construction and management. A study of a more comprehensive database of bridges on the initial costs, Life Cycle Costs and future costs of different types of bridges over a diverse set of circumstances would be very useful for bridge owners and managers.  With a more comprehensive database, not only would there be a more accurate comparison of bridge types, an accurate comparison of design details, such as jointless decks, rebar coatings, steel protection systems, and other construction details could be completed.</w:t>
      </w:r>
    </w:p>
    <w:sectPr w:rsidR="00FC29D8" w:rsidRPr="00454013" w:rsidSect="00615957">
      <w:pgSz w:w="12240" w:h="15840"/>
      <w:pgMar w:top="1008" w:right="1152" w:bottom="1008"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EDC" w:rsidRDefault="008B0EDC" w:rsidP="007C4E43">
      <w:r>
        <w:separator/>
      </w:r>
    </w:p>
  </w:endnote>
  <w:endnote w:type="continuationSeparator" w:id="0">
    <w:p w:rsidR="008B0EDC" w:rsidRDefault="008B0EDC" w:rsidP="007C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142336"/>
      <w:docPartObj>
        <w:docPartGallery w:val="Page Numbers (Bottom of Page)"/>
        <w:docPartUnique/>
      </w:docPartObj>
    </w:sdtPr>
    <w:sdtEndPr>
      <w:rPr>
        <w:noProof/>
      </w:rPr>
    </w:sdtEndPr>
    <w:sdtContent>
      <w:p w:rsidR="00DA53C2" w:rsidRDefault="00DA53C2">
        <w:pPr>
          <w:pStyle w:val="Footer"/>
          <w:jc w:val="center"/>
        </w:pPr>
        <w:r>
          <w:fldChar w:fldCharType="begin"/>
        </w:r>
        <w:r>
          <w:instrText xml:space="preserve"> PAGE   \* MERGEFORMAT </w:instrText>
        </w:r>
        <w:r>
          <w:fldChar w:fldCharType="separate"/>
        </w:r>
        <w:r w:rsidR="00C879BB">
          <w:rPr>
            <w:noProof/>
          </w:rPr>
          <w:t>4</w:t>
        </w:r>
        <w:r>
          <w:rPr>
            <w:noProof/>
          </w:rPr>
          <w:fldChar w:fldCharType="end"/>
        </w:r>
      </w:p>
    </w:sdtContent>
  </w:sdt>
  <w:p w:rsidR="00DA53C2" w:rsidRDefault="00DA5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690024"/>
      <w:docPartObj>
        <w:docPartGallery w:val="Page Numbers (Bottom of Page)"/>
        <w:docPartUnique/>
      </w:docPartObj>
    </w:sdtPr>
    <w:sdtEndPr>
      <w:rPr>
        <w:noProof/>
      </w:rPr>
    </w:sdtEndPr>
    <w:sdtContent>
      <w:p w:rsidR="00DA53C2" w:rsidRDefault="00DA53C2">
        <w:pPr>
          <w:pStyle w:val="Footer"/>
          <w:jc w:val="center"/>
        </w:pPr>
        <w:r>
          <w:fldChar w:fldCharType="begin"/>
        </w:r>
        <w:r>
          <w:instrText xml:space="preserve"> PAGE   \* MERGEFORMAT </w:instrText>
        </w:r>
        <w:r>
          <w:fldChar w:fldCharType="separate"/>
        </w:r>
        <w:r w:rsidR="00C879BB">
          <w:rPr>
            <w:noProof/>
          </w:rPr>
          <w:t>1</w:t>
        </w:r>
        <w:r>
          <w:rPr>
            <w:noProof/>
          </w:rPr>
          <w:fldChar w:fldCharType="end"/>
        </w:r>
      </w:p>
    </w:sdtContent>
  </w:sdt>
  <w:p w:rsidR="00DA53C2" w:rsidRDefault="00DA53C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EDC" w:rsidRDefault="008B0EDC" w:rsidP="007C4E43">
      <w:r>
        <w:separator/>
      </w:r>
    </w:p>
  </w:footnote>
  <w:footnote w:type="continuationSeparator" w:id="0">
    <w:p w:rsidR="008B0EDC" w:rsidRDefault="008B0EDC" w:rsidP="007C4E43">
      <w:r>
        <w:continuationSeparator/>
      </w:r>
    </w:p>
  </w:footnote>
  <w:footnote w:id="1">
    <w:p w:rsidR="00DA53C2" w:rsidRPr="0064280D" w:rsidRDefault="00DA53C2" w:rsidP="0064280D">
      <w:pPr>
        <w:pStyle w:val="BodyText"/>
        <w:spacing w:line="276" w:lineRule="auto"/>
        <w:ind w:right="36"/>
        <w:contextualSpacing/>
      </w:pPr>
      <w:r w:rsidRPr="0064280D">
        <w:rPr>
          <w:rStyle w:val="FootnoteReference"/>
        </w:rPr>
        <w:footnoteRef/>
      </w:r>
      <w:r w:rsidRPr="0064280D">
        <w:t xml:space="preserve"> </w:t>
      </w:r>
      <w:r w:rsidRPr="0064280D">
        <w:rPr>
          <w:i/>
        </w:rPr>
        <w:t>Design Guide for Bridges for Service Life</w:t>
      </w:r>
      <w:r w:rsidRPr="0064280D">
        <w:t>, the first comprehensive guide for achieving a service life of 100 years published by the federal government, states:</w:t>
      </w:r>
    </w:p>
    <w:p w:rsidR="00DA53C2" w:rsidRPr="0064280D" w:rsidRDefault="00DA53C2" w:rsidP="0064280D">
      <w:pPr>
        <w:spacing w:before="120" w:after="120"/>
        <w:ind w:left="288" w:right="288"/>
        <w:contextualSpacing/>
      </w:pPr>
      <w:r w:rsidRPr="0064280D">
        <w:t>“</w:t>
      </w:r>
      <w:r w:rsidRPr="0064280D">
        <w:rPr>
          <w:i/>
        </w:rPr>
        <w:t>Currently the use of zinc to protect steel from corrosion is the gold standard of care</w:t>
      </w:r>
      <w:r w:rsidRPr="0064280D">
        <w:t>” and</w:t>
      </w:r>
    </w:p>
    <w:p w:rsidR="00DA53C2" w:rsidRPr="0064280D" w:rsidRDefault="00DA53C2" w:rsidP="0064280D">
      <w:pPr>
        <w:spacing w:before="120" w:after="120" w:line="360" w:lineRule="auto"/>
        <w:ind w:left="288" w:right="288"/>
        <w:contextualSpacing/>
      </w:pPr>
      <w:r w:rsidRPr="0064280D">
        <w:t>“</w:t>
      </w:r>
      <w:r w:rsidRPr="0064280D">
        <w:rPr>
          <w:i/>
        </w:rPr>
        <w:t>HDG is considered the most efficacious protection</w:t>
      </w:r>
      <w:r w:rsidRPr="0064280D">
        <w:t>,” Design Guide, page 296, Section 6.4.2.2.</w:t>
      </w:r>
    </w:p>
    <w:p w:rsidR="00DA53C2" w:rsidRPr="0064280D" w:rsidRDefault="00DA53C2" w:rsidP="00CF6E62">
      <w:pPr>
        <w:spacing w:before="360" w:after="120"/>
        <w:ind w:right="43"/>
        <w:contextualSpacing/>
      </w:pPr>
      <w:r w:rsidRPr="0064280D">
        <w:t>Design Guide for Bridges for Service Life, 2014, National Academy of Sciences, Transportation Research Board, SHRP2 Report S2-R19A-RW-2, ISBN: 978-0-309-27326-8.</w:t>
      </w:r>
    </w:p>
    <w:p w:rsidR="00DA53C2" w:rsidRPr="00450D47" w:rsidRDefault="00DA53C2" w:rsidP="0064280D">
      <w:pPr>
        <w:pStyle w:val="FootnoteText"/>
        <w:ind w:left="288" w:right="288"/>
        <w:rPr>
          <w:sz w:val="16"/>
          <w:szCs w:val="16"/>
        </w:rPr>
      </w:pPr>
    </w:p>
  </w:footnote>
  <w:footnote w:id="2">
    <w:p w:rsidR="00DA53C2" w:rsidRPr="0064280D" w:rsidRDefault="00DA53C2" w:rsidP="00450D47">
      <w:pPr>
        <w:spacing w:after="120"/>
        <w:ind w:right="-270"/>
        <w:contextualSpacing/>
      </w:pPr>
      <w:r w:rsidRPr="0064280D">
        <w:rPr>
          <w:rStyle w:val="FootnoteReference"/>
        </w:rPr>
        <w:footnoteRef/>
      </w:r>
      <w:r w:rsidRPr="0064280D">
        <w:t xml:space="preserve"> County Bridges, Galvanize Because, American Galvanizers Association,</w:t>
      </w:r>
      <w:hyperlink r:id="rId1">
        <w:r w:rsidRPr="0064280D">
          <w:t>www.galvanizeit.org/countybridges.</w:t>
        </w:r>
      </w:hyperlink>
    </w:p>
  </w:footnote>
  <w:footnote w:id="3">
    <w:p w:rsidR="00DA53C2" w:rsidRPr="00F004DE" w:rsidRDefault="00DA53C2" w:rsidP="0012259D">
      <w:pPr>
        <w:pStyle w:val="Footer"/>
      </w:pPr>
      <w:r w:rsidRPr="00F004DE">
        <w:rPr>
          <w:rStyle w:val="FootnoteReference"/>
        </w:rPr>
        <w:footnoteRef/>
      </w:r>
      <w:r w:rsidRPr="00F004DE">
        <w:t xml:space="preserve"> Time to First Maintenance Chart, American Galvanizers Association, Zinc Coat Life Predictor, </w:t>
      </w:r>
      <w:hyperlink r:id="rId2" w:history="1">
        <w:r w:rsidRPr="00F004DE">
          <w:rPr>
            <w:rStyle w:val="Hyperlink"/>
          </w:rPr>
          <w:t>www.galvanizeit.org/uploads/publications/Galvanized_Steel_Time_to_First_Maintenance.pdf</w:t>
        </w:r>
      </w:hyperlink>
      <w:r w:rsidRPr="00F004DE">
        <w:t>, 2017.</w:t>
      </w:r>
    </w:p>
    <w:p w:rsidR="00DA53C2" w:rsidRPr="00F004DE" w:rsidRDefault="00DA53C2">
      <w:pPr>
        <w:pStyle w:val="FootnoteText"/>
        <w:rPr>
          <w:sz w:val="22"/>
          <w:szCs w:val="22"/>
        </w:rPr>
      </w:pPr>
    </w:p>
  </w:footnote>
  <w:footnote w:id="4">
    <w:p w:rsidR="00DA53C2" w:rsidRPr="00F004DE" w:rsidRDefault="00DA53C2">
      <w:pPr>
        <w:pStyle w:val="FootnoteText"/>
        <w:rPr>
          <w:sz w:val="22"/>
          <w:szCs w:val="22"/>
        </w:rPr>
      </w:pPr>
      <w:r w:rsidRPr="00F004DE">
        <w:rPr>
          <w:rStyle w:val="FootnoteReference"/>
          <w:sz w:val="22"/>
          <w:szCs w:val="22"/>
        </w:rPr>
        <w:footnoteRef/>
      </w:r>
      <w:r w:rsidRPr="00F004DE">
        <w:rPr>
          <w:sz w:val="22"/>
          <w:szCs w:val="22"/>
        </w:rPr>
        <w:t xml:space="preserve"> Stearns Bayou Bridge, Galvanized Steel Application Report, American Galvanizers Association, www.galvanizeit.org/uploads/publications/Stearns_Bayou_Bridge_Case_Study.pdf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355CA"/>
    <w:multiLevelType w:val="hybridMultilevel"/>
    <w:tmpl w:val="C978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017D4"/>
    <w:multiLevelType w:val="multilevel"/>
    <w:tmpl w:val="8BA83F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BEC67DA"/>
    <w:multiLevelType w:val="hybridMultilevel"/>
    <w:tmpl w:val="1CDA3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2025A"/>
    <w:multiLevelType w:val="hybridMultilevel"/>
    <w:tmpl w:val="72D4B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C2"/>
    <w:rsid w:val="00003E86"/>
    <w:rsid w:val="00007C76"/>
    <w:rsid w:val="00011970"/>
    <w:rsid w:val="00013D18"/>
    <w:rsid w:val="00015A0F"/>
    <w:rsid w:val="00016924"/>
    <w:rsid w:val="0002402D"/>
    <w:rsid w:val="0002501E"/>
    <w:rsid w:val="0004198B"/>
    <w:rsid w:val="00041BEC"/>
    <w:rsid w:val="00044849"/>
    <w:rsid w:val="00054F79"/>
    <w:rsid w:val="00061750"/>
    <w:rsid w:val="00066FB6"/>
    <w:rsid w:val="0006787D"/>
    <w:rsid w:val="000705C8"/>
    <w:rsid w:val="000709D1"/>
    <w:rsid w:val="000718D1"/>
    <w:rsid w:val="0007449F"/>
    <w:rsid w:val="0007490E"/>
    <w:rsid w:val="00084971"/>
    <w:rsid w:val="0008752D"/>
    <w:rsid w:val="00090ECE"/>
    <w:rsid w:val="000A200E"/>
    <w:rsid w:val="000A745A"/>
    <w:rsid w:val="000B202A"/>
    <w:rsid w:val="000B58A3"/>
    <w:rsid w:val="000B66CF"/>
    <w:rsid w:val="000C1023"/>
    <w:rsid w:val="000C6450"/>
    <w:rsid w:val="000C682C"/>
    <w:rsid w:val="000D6510"/>
    <w:rsid w:val="000E7F23"/>
    <w:rsid w:val="000F0257"/>
    <w:rsid w:val="000F1C79"/>
    <w:rsid w:val="000F54C7"/>
    <w:rsid w:val="000F657F"/>
    <w:rsid w:val="00105C51"/>
    <w:rsid w:val="00116878"/>
    <w:rsid w:val="001215FC"/>
    <w:rsid w:val="0012259D"/>
    <w:rsid w:val="00122A71"/>
    <w:rsid w:val="00122DC8"/>
    <w:rsid w:val="0012435B"/>
    <w:rsid w:val="00125095"/>
    <w:rsid w:val="001266C9"/>
    <w:rsid w:val="00126ACE"/>
    <w:rsid w:val="0013209B"/>
    <w:rsid w:val="00133484"/>
    <w:rsid w:val="00135F2A"/>
    <w:rsid w:val="0014021C"/>
    <w:rsid w:val="00144513"/>
    <w:rsid w:val="00176019"/>
    <w:rsid w:val="0018195C"/>
    <w:rsid w:val="00184EE6"/>
    <w:rsid w:val="0018665C"/>
    <w:rsid w:val="001945D2"/>
    <w:rsid w:val="001A354A"/>
    <w:rsid w:val="001B650A"/>
    <w:rsid w:val="001C2D53"/>
    <w:rsid w:val="001C4EB3"/>
    <w:rsid w:val="001C655D"/>
    <w:rsid w:val="001C6FE9"/>
    <w:rsid w:val="001D011C"/>
    <w:rsid w:val="001D0170"/>
    <w:rsid w:val="001E4F4A"/>
    <w:rsid w:val="001E561F"/>
    <w:rsid w:val="001E6A69"/>
    <w:rsid w:val="001E7AFC"/>
    <w:rsid w:val="001F0954"/>
    <w:rsid w:val="001F2B21"/>
    <w:rsid w:val="001F3382"/>
    <w:rsid w:val="001F7F2F"/>
    <w:rsid w:val="00206F9C"/>
    <w:rsid w:val="00211CE6"/>
    <w:rsid w:val="00215339"/>
    <w:rsid w:val="00221CC7"/>
    <w:rsid w:val="002220A2"/>
    <w:rsid w:val="00236DC5"/>
    <w:rsid w:val="002424F6"/>
    <w:rsid w:val="00246692"/>
    <w:rsid w:val="00250003"/>
    <w:rsid w:val="002534F9"/>
    <w:rsid w:val="00256F47"/>
    <w:rsid w:val="00266CD2"/>
    <w:rsid w:val="00271A75"/>
    <w:rsid w:val="0027280F"/>
    <w:rsid w:val="00293040"/>
    <w:rsid w:val="00296C85"/>
    <w:rsid w:val="002A297E"/>
    <w:rsid w:val="002A7BEE"/>
    <w:rsid w:val="002B1BCA"/>
    <w:rsid w:val="002B6A19"/>
    <w:rsid w:val="002C0DFD"/>
    <w:rsid w:val="002C1427"/>
    <w:rsid w:val="002C4C74"/>
    <w:rsid w:val="002D386A"/>
    <w:rsid w:val="002D4DCE"/>
    <w:rsid w:val="002D578D"/>
    <w:rsid w:val="002E0677"/>
    <w:rsid w:val="002E6061"/>
    <w:rsid w:val="002F6F25"/>
    <w:rsid w:val="00305C04"/>
    <w:rsid w:val="00314F59"/>
    <w:rsid w:val="003151B6"/>
    <w:rsid w:val="00317AF5"/>
    <w:rsid w:val="00322E92"/>
    <w:rsid w:val="00324B15"/>
    <w:rsid w:val="00327758"/>
    <w:rsid w:val="003304F8"/>
    <w:rsid w:val="0033183B"/>
    <w:rsid w:val="003704EC"/>
    <w:rsid w:val="00376FE8"/>
    <w:rsid w:val="00391225"/>
    <w:rsid w:val="003A33EF"/>
    <w:rsid w:val="003B3ACB"/>
    <w:rsid w:val="003C1921"/>
    <w:rsid w:val="003C4174"/>
    <w:rsid w:val="003D4C53"/>
    <w:rsid w:val="003E09F3"/>
    <w:rsid w:val="003E1A85"/>
    <w:rsid w:val="003E1CFF"/>
    <w:rsid w:val="003E458B"/>
    <w:rsid w:val="004133DD"/>
    <w:rsid w:val="004138B7"/>
    <w:rsid w:val="0041430D"/>
    <w:rsid w:val="00414C74"/>
    <w:rsid w:val="004165A8"/>
    <w:rsid w:val="0042725D"/>
    <w:rsid w:val="00431158"/>
    <w:rsid w:val="00433B8F"/>
    <w:rsid w:val="0043526F"/>
    <w:rsid w:val="00450D47"/>
    <w:rsid w:val="00454013"/>
    <w:rsid w:val="004542E7"/>
    <w:rsid w:val="0045734A"/>
    <w:rsid w:val="00461433"/>
    <w:rsid w:val="00462D4D"/>
    <w:rsid w:val="004637F5"/>
    <w:rsid w:val="0046565A"/>
    <w:rsid w:val="004704E8"/>
    <w:rsid w:val="004716A4"/>
    <w:rsid w:val="00472C00"/>
    <w:rsid w:val="004762C5"/>
    <w:rsid w:val="00480F0C"/>
    <w:rsid w:val="00495452"/>
    <w:rsid w:val="004A3CE0"/>
    <w:rsid w:val="004B2DEA"/>
    <w:rsid w:val="004C7241"/>
    <w:rsid w:val="004D5062"/>
    <w:rsid w:val="004E1FA5"/>
    <w:rsid w:val="004E54F0"/>
    <w:rsid w:val="004E576C"/>
    <w:rsid w:val="004F1702"/>
    <w:rsid w:val="004F396D"/>
    <w:rsid w:val="004F5989"/>
    <w:rsid w:val="0050475B"/>
    <w:rsid w:val="005069BF"/>
    <w:rsid w:val="005105A6"/>
    <w:rsid w:val="00515220"/>
    <w:rsid w:val="005171F4"/>
    <w:rsid w:val="00524395"/>
    <w:rsid w:val="00531A3F"/>
    <w:rsid w:val="0053353C"/>
    <w:rsid w:val="00534C02"/>
    <w:rsid w:val="00535A8F"/>
    <w:rsid w:val="00535D81"/>
    <w:rsid w:val="00541490"/>
    <w:rsid w:val="00544003"/>
    <w:rsid w:val="005465F3"/>
    <w:rsid w:val="00550B1B"/>
    <w:rsid w:val="00561BD0"/>
    <w:rsid w:val="00563CF2"/>
    <w:rsid w:val="005651D1"/>
    <w:rsid w:val="00566110"/>
    <w:rsid w:val="005712D3"/>
    <w:rsid w:val="00573EA8"/>
    <w:rsid w:val="00575AEA"/>
    <w:rsid w:val="0058467A"/>
    <w:rsid w:val="00587530"/>
    <w:rsid w:val="00587C86"/>
    <w:rsid w:val="00593970"/>
    <w:rsid w:val="00596A2F"/>
    <w:rsid w:val="005A1138"/>
    <w:rsid w:val="005A40DD"/>
    <w:rsid w:val="005B2EEC"/>
    <w:rsid w:val="005B5F33"/>
    <w:rsid w:val="005C380C"/>
    <w:rsid w:val="005C3CDB"/>
    <w:rsid w:val="005C7E58"/>
    <w:rsid w:val="005D0311"/>
    <w:rsid w:val="005D5BF0"/>
    <w:rsid w:val="005E1DCE"/>
    <w:rsid w:val="005F6484"/>
    <w:rsid w:val="005F67DC"/>
    <w:rsid w:val="00602137"/>
    <w:rsid w:val="00615957"/>
    <w:rsid w:val="00617997"/>
    <w:rsid w:val="00630CA9"/>
    <w:rsid w:val="006355DE"/>
    <w:rsid w:val="0064280D"/>
    <w:rsid w:val="00642DA4"/>
    <w:rsid w:val="006544FD"/>
    <w:rsid w:val="0066055A"/>
    <w:rsid w:val="0066608C"/>
    <w:rsid w:val="00676F49"/>
    <w:rsid w:val="00685B82"/>
    <w:rsid w:val="0069585F"/>
    <w:rsid w:val="006A5252"/>
    <w:rsid w:val="006A6C89"/>
    <w:rsid w:val="006A7AEC"/>
    <w:rsid w:val="006B3C1A"/>
    <w:rsid w:val="006B61FF"/>
    <w:rsid w:val="006B7777"/>
    <w:rsid w:val="006C123D"/>
    <w:rsid w:val="006D2EAA"/>
    <w:rsid w:val="006D381C"/>
    <w:rsid w:val="006D38C4"/>
    <w:rsid w:val="006D4506"/>
    <w:rsid w:val="006D78C0"/>
    <w:rsid w:val="006E6AC7"/>
    <w:rsid w:val="006F621B"/>
    <w:rsid w:val="006F6A1B"/>
    <w:rsid w:val="007019B3"/>
    <w:rsid w:val="0070386B"/>
    <w:rsid w:val="00704759"/>
    <w:rsid w:val="0070591C"/>
    <w:rsid w:val="00714458"/>
    <w:rsid w:val="007144CC"/>
    <w:rsid w:val="007406D5"/>
    <w:rsid w:val="00743932"/>
    <w:rsid w:val="00746BE4"/>
    <w:rsid w:val="00765097"/>
    <w:rsid w:val="00771FA4"/>
    <w:rsid w:val="00772207"/>
    <w:rsid w:val="00772649"/>
    <w:rsid w:val="00774A54"/>
    <w:rsid w:val="0077622E"/>
    <w:rsid w:val="0078350F"/>
    <w:rsid w:val="007932BE"/>
    <w:rsid w:val="00794C27"/>
    <w:rsid w:val="007954D2"/>
    <w:rsid w:val="00795986"/>
    <w:rsid w:val="00795C69"/>
    <w:rsid w:val="007A2B06"/>
    <w:rsid w:val="007A6E78"/>
    <w:rsid w:val="007B6E33"/>
    <w:rsid w:val="007C233F"/>
    <w:rsid w:val="007C449B"/>
    <w:rsid w:val="007C4E43"/>
    <w:rsid w:val="007C5DAE"/>
    <w:rsid w:val="007C6895"/>
    <w:rsid w:val="007D0199"/>
    <w:rsid w:val="007F519E"/>
    <w:rsid w:val="007F7649"/>
    <w:rsid w:val="00806A31"/>
    <w:rsid w:val="00807D49"/>
    <w:rsid w:val="00812449"/>
    <w:rsid w:val="00824C6B"/>
    <w:rsid w:val="0082613B"/>
    <w:rsid w:val="00831713"/>
    <w:rsid w:val="00850AFF"/>
    <w:rsid w:val="00854EAA"/>
    <w:rsid w:val="00860C8A"/>
    <w:rsid w:val="0087306E"/>
    <w:rsid w:val="00874B7D"/>
    <w:rsid w:val="00877488"/>
    <w:rsid w:val="00882416"/>
    <w:rsid w:val="00882A01"/>
    <w:rsid w:val="008830E0"/>
    <w:rsid w:val="00884EB6"/>
    <w:rsid w:val="008904FD"/>
    <w:rsid w:val="00894122"/>
    <w:rsid w:val="008A3A9B"/>
    <w:rsid w:val="008B0EDC"/>
    <w:rsid w:val="008B17CF"/>
    <w:rsid w:val="008B5ADA"/>
    <w:rsid w:val="008B7A6F"/>
    <w:rsid w:val="008C27EC"/>
    <w:rsid w:val="008C44C2"/>
    <w:rsid w:val="008C4A72"/>
    <w:rsid w:val="008C5612"/>
    <w:rsid w:val="008D2B4A"/>
    <w:rsid w:val="008E71BB"/>
    <w:rsid w:val="008F1878"/>
    <w:rsid w:val="008F384C"/>
    <w:rsid w:val="0090342E"/>
    <w:rsid w:val="00903539"/>
    <w:rsid w:val="00904FEE"/>
    <w:rsid w:val="00905886"/>
    <w:rsid w:val="0091474E"/>
    <w:rsid w:val="00915E90"/>
    <w:rsid w:val="0093083B"/>
    <w:rsid w:val="00932C5A"/>
    <w:rsid w:val="00933BD6"/>
    <w:rsid w:val="00934E23"/>
    <w:rsid w:val="0095057C"/>
    <w:rsid w:val="009633C7"/>
    <w:rsid w:val="009724BA"/>
    <w:rsid w:val="009828AF"/>
    <w:rsid w:val="0098517F"/>
    <w:rsid w:val="009879BA"/>
    <w:rsid w:val="00991AE6"/>
    <w:rsid w:val="009926EC"/>
    <w:rsid w:val="009972E6"/>
    <w:rsid w:val="00997BA1"/>
    <w:rsid w:val="009A217D"/>
    <w:rsid w:val="009A6A00"/>
    <w:rsid w:val="009B0892"/>
    <w:rsid w:val="009B247A"/>
    <w:rsid w:val="009B2A33"/>
    <w:rsid w:val="009B6D4C"/>
    <w:rsid w:val="009C048E"/>
    <w:rsid w:val="009D4731"/>
    <w:rsid w:val="009E0288"/>
    <w:rsid w:val="009E52EE"/>
    <w:rsid w:val="009F194C"/>
    <w:rsid w:val="009F5770"/>
    <w:rsid w:val="00A24CED"/>
    <w:rsid w:val="00A26E09"/>
    <w:rsid w:val="00A315CD"/>
    <w:rsid w:val="00A369C0"/>
    <w:rsid w:val="00A375F9"/>
    <w:rsid w:val="00A437C2"/>
    <w:rsid w:val="00A44C37"/>
    <w:rsid w:val="00A4664E"/>
    <w:rsid w:val="00A53D5F"/>
    <w:rsid w:val="00A60162"/>
    <w:rsid w:val="00A62ABF"/>
    <w:rsid w:val="00A63E1A"/>
    <w:rsid w:val="00A6630F"/>
    <w:rsid w:val="00A70F5C"/>
    <w:rsid w:val="00A748DC"/>
    <w:rsid w:val="00A80DF3"/>
    <w:rsid w:val="00A905EE"/>
    <w:rsid w:val="00A906A8"/>
    <w:rsid w:val="00A91AD6"/>
    <w:rsid w:val="00AA3C74"/>
    <w:rsid w:val="00AC23D8"/>
    <w:rsid w:val="00AC5C6E"/>
    <w:rsid w:val="00AC6047"/>
    <w:rsid w:val="00AC793D"/>
    <w:rsid w:val="00AD5A89"/>
    <w:rsid w:val="00AE1D1C"/>
    <w:rsid w:val="00AE22B6"/>
    <w:rsid w:val="00AE6EE9"/>
    <w:rsid w:val="00B01141"/>
    <w:rsid w:val="00B03424"/>
    <w:rsid w:val="00B03934"/>
    <w:rsid w:val="00B0765C"/>
    <w:rsid w:val="00B07FC2"/>
    <w:rsid w:val="00B11495"/>
    <w:rsid w:val="00B11975"/>
    <w:rsid w:val="00B146C3"/>
    <w:rsid w:val="00B1485C"/>
    <w:rsid w:val="00B14FF4"/>
    <w:rsid w:val="00B25523"/>
    <w:rsid w:val="00B30F11"/>
    <w:rsid w:val="00B333A7"/>
    <w:rsid w:val="00B4240F"/>
    <w:rsid w:val="00B53D45"/>
    <w:rsid w:val="00B554BF"/>
    <w:rsid w:val="00B56CE7"/>
    <w:rsid w:val="00B6528C"/>
    <w:rsid w:val="00B674FA"/>
    <w:rsid w:val="00B767AB"/>
    <w:rsid w:val="00B87126"/>
    <w:rsid w:val="00B872CB"/>
    <w:rsid w:val="00B90136"/>
    <w:rsid w:val="00B93E44"/>
    <w:rsid w:val="00B946FA"/>
    <w:rsid w:val="00B957E3"/>
    <w:rsid w:val="00BA324E"/>
    <w:rsid w:val="00BA78E9"/>
    <w:rsid w:val="00BB33F2"/>
    <w:rsid w:val="00BC6CD1"/>
    <w:rsid w:val="00BD4FA7"/>
    <w:rsid w:val="00BD542B"/>
    <w:rsid w:val="00BD7D43"/>
    <w:rsid w:val="00BE3754"/>
    <w:rsid w:val="00C04762"/>
    <w:rsid w:val="00C13CC9"/>
    <w:rsid w:val="00C16423"/>
    <w:rsid w:val="00C16755"/>
    <w:rsid w:val="00C206C5"/>
    <w:rsid w:val="00C22BC9"/>
    <w:rsid w:val="00C24539"/>
    <w:rsid w:val="00C43C40"/>
    <w:rsid w:val="00C55849"/>
    <w:rsid w:val="00C57D45"/>
    <w:rsid w:val="00C63653"/>
    <w:rsid w:val="00C706EE"/>
    <w:rsid w:val="00C7523B"/>
    <w:rsid w:val="00C84C87"/>
    <w:rsid w:val="00C879BB"/>
    <w:rsid w:val="00C93D18"/>
    <w:rsid w:val="00CB1B99"/>
    <w:rsid w:val="00CB1EBD"/>
    <w:rsid w:val="00CB5DFC"/>
    <w:rsid w:val="00CB71B0"/>
    <w:rsid w:val="00CB7225"/>
    <w:rsid w:val="00CD0B78"/>
    <w:rsid w:val="00CD0C52"/>
    <w:rsid w:val="00CD235C"/>
    <w:rsid w:val="00CE0AF3"/>
    <w:rsid w:val="00CE11FB"/>
    <w:rsid w:val="00CE47E8"/>
    <w:rsid w:val="00CF3F42"/>
    <w:rsid w:val="00CF6074"/>
    <w:rsid w:val="00CF6E62"/>
    <w:rsid w:val="00D06995"/>
    <w:rsid w:val="00D2235F"/>
    <w:rsid w:val="00D25568"/>
    <w:rsid w:val="00D2620A"/>
    <w:rsid w:val="00D56A0C"/>
    <w:rsid w:val="00D62336"/>
    <w:rsid w:val="00D64AC3"/>
    <w:rsid w:val="00D754F4"/>
    <w:rsid w:val="00D7633C"/>
    <w:rsid w:val="00D80CD5"/>
    <w:rsid w:val="00D85756"/>
    <w:rsid w:val="00D901E6"/>
    <w:rsid w:val="00D9213C"/>
    <w:rsid w:val="00D92B4A"/>
    <w:rsid w:val="00D960C7"/>
    <w:rsid w:val="00DA53C2"/>
    <w:rsid w:val="00DB111C"/>
    <w:rsid w:val="00DB7C68"/>
    <w:rsid w:val="00DC0C01"/>
    <w:rsid w:val="00DC33B6"/>
    <w:rsid w:val="00DC535C"/>
    <w:rsid w:val="00DC651C"/>
    <w:rsid w:val="00DC7F9B"/>
    <w:rsid w:val="00DD3DED"/>
    <w:rsid w:val="00DD4065"/>
    <w:rsid w:val="00DF00F8"/>
    <w:rsid w:val="00DF0127"/>
    <w:rsid w:val="00DF5C23"/>
    <w:rsid w:val="00E01ECD"/>
    <w:rsid w:val="00E024F0"/>
    <w:rsid w:val="00E07726"/>
    <w:rsid w:val="00E14779"/>
    <w:rsid w:val="00E204DF"/>
    <w:rsid w:val="00E25961"/>
    <w:rsid w:val="00E35F4D"/>
    <w:rsid w:val="00E4344B"/>
    <w:rsid w:val="00E46EAB"/>
    <w:rsid w:val="00E46F5D"/>
    <w:rsid w:val="00E6074C"/>
    <w:rsid w:val="00E64E44"/>
    <w:rsid w:val="00E816E3"/>
    <w:rsid w:val="00E82EA8"/>
    <w:rsid w:val="00E841D7"/>
    <w:rsid w:val="00E86EF8"/>
    <w:rsid w:val="00E87812"/>
    <w:rsid w:val="00E9461A"/>
    <w:rsid w:val="00E95838"/>
    <w:rsid w:val="00E97E6A"/>
    <w:rsid w:val="00EB2E23"/>
    <w:rsid w:val="00EC23EC"/>
    <w:rsid w:val="00ED0AA2"/>
    <w:rsid w:val="00ED1A02"/>
    <w:rsid w:val="00ED20A6"/>
    <w:rsid w:val="00ED21F4"/>
    <w:rsid w:val="00ED2E16"/>
    <w:rsid w:val="00ED4009"/>
    <w:rsid w:val="00EE27B3"/>
    <w:rsid w:val="00EE57A0"/>
    <w:rsid w:val="00EE5962"/>
    <w:rsid w:val="00EF0ACF"/>
    <w:rsid w:val="00EF26BA"/>
    <w:rsid w:val="00EF3351"/>
    <w:rsid w:val="00F004DE"/>
    <w:rsid w:val="00F01008"/>
    <w:rsid w:val="00F013B3"/>
    <w:rsid w:val="00F02161"/>
    <w:rsid w:val="00F11A09"/>
    <w:rsid w:val="00F14004"/>
    <w:rsid w:val="00F154DB"/>
    <w:rsid w:val="00F17C82"/>
    <w:rsid w:val="00F20173"/>
    <w:rsid w:val="00F246B1"/>
    <w:rsid w:val="00F4001B"/>
    <w:rsid w:val="00F44986"/>
    <w:rsid w:val="00F501B8"/>
    <w:rsid w:val="00F5118F"/>
    <w:rsid w:val="00F51886"/>
    <w:rsid w:val="00F54AAD"/>
    <w:rsid w:val="00F610A1"/>
    <w:rsid w:val="00F647C1"/>
    <w:rsid w:val="00F67B62"/>
    <w:rsid w:val="00F71114"/>
    <w:rsid w:val="00F712C9"/>
    <w:rsid w:val="00F80418"/>
    <w:rsid w:val="00F82DEB"/>
    <w:rsid w:val="00FA6191"/>
    <w:rsid w:val="00FB69CD"/>
    <w:rsid w:val="00FB7017"/>
    <w:rsid w:val="00FC29D8"/>
    <w:rsid w:val="00FC5AF5"/>
    <w:rsid w:val="00FC6237"/>
    <w:rsid w:val="00FD29D1"/>
    <w:rsid w:val="00FE5949"/>
    <w:rsid w:val="00FE6CF5"/>
    <w:rsid w:val="00FE7599"/>
    <w:rsid w:val="00FF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7C43D"/>
  <w15:docId w15:val="{460552D3-D041-4B72-B28E-2DF2771A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ajorBidi"/>
        <w:b/>
        <w:color w:val="000000" w:themeColor="text1"/>
        <w:sz w:val="24"/>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E43"/>
    <w:rPr>
      <w:b w:val="0"/>
      <w:sz w:val="22"/>
      <w:szCs w:val="22"/>
    </w:rPr>
  </w:style>
  <w:style w:type="paragraph" w:styleId="Heading1">
    <w:name w:val="heading 1"/>
    <w:basedOn w:val="Normal"/>
    <w:next w:val="Normal"/>
    <w:link w:val="Heading1Char"/>
    <w:uiPriority w:val="9"/>
    <w:qFormat/>
    <w:rsid w:val="007C4E43"/>
    <w:pPr>
      <w:keepNext/>
      <w:keepLines/>
      <w:spacing w:before="480" w:after="360"/>
      <w:jc w:val="center"/>
      <w:outlineLvl w:val="0"/>
    </w:pPr>
    <w:rPr>
      <w:rFonts w:eastAsiaTheme="majorEastAsia"/>
      <w:b/>
      <w:bCs/>
      <w:color w:val="auto"/>
      <w:sz w:val="24"/>
    </w:rPr>
  </w:style>
  <w:style w:type="paragraph" w:styleId="Heading2">
    <w:name w:val="heading 2"/>
    <w:basedOn w:val="Normal"/>
    <w:next w:val="Normal"/>
    <w:link w:val="Heading2Char"/>
    <w:uiPriority w:val="9"/>
    <w:unhideWhenUsed/>
    <w:qFormat/>
    <w:rsid w:val="008830E0"/>
    <w:pPr>
      <w:keepNext/>
      <w:keepLines/>
      <w:spacing w:before="120" w:after="120"/>
      <w:outlineLvl w:val="1"/>
    </w:pPr>
    <w:rPr>
      <w:rFonts w:asciiTheme="minorHAnsi" w:eastAsiaTheme="majorEastAsia" w:hAnsiTheme="minorHAnsi"/>
      <w:b/>
      <w:bCs/>
    </w:rPr>
  </w:style>
  <w:style w:type="paragraph" w:styleId="Heading3">
    <w:name w:val="heading 3"/>
    <w:basedOn w:val="Normal"/>
    <w:next w:val="Normal"/>
    <w:link w:val="Heading3Char"/>
    <w:uiPriority w:val="9"/>
    <w:unhideWhenUsed/>
    <w:qFormat/>
    <w:rsid w:val="008830E0"/>
    <w:pPr>
      <w:keepNext/>
      <w:keepLines/>
      <w:spacing w:before="120" w:after="120"/>
      <w:outlineLvl w:val="2"/>
    </w:pPr>
    <w:rPr>
      <w:rFonts w:asciiTheme="minorHAnsi" w:eastAsiaTheme="majorEastAsia" w:hAnsiTheme="minorHAnsi"/>
      <w:b/>
      <w:bCs/>
      <w:i/>
    </w:rPr>
  </w:style>
  <w:style w:type="paragraph" w:styleId="Heading4">
    <w:name w:val="heading 4"/>
    <w:basedOn w:val="Normal"/>
    <w:next w:val="Normal"/>
    <w:link w:val="Heading4Char"/>
    <w:uiPriority w:val="9"/>
    <w:unhideWhenUsed/>
    <w:qFormat/>
    <w:rsid w:val="008830E0"/>
    <w:pPr>
      <w:keepNext/>
      <w:keepLines/>
      <w:spacing w:before="120" w:after="120"/>
      <w:outlineLvl w:val="3"/>
    </w:pPr>
    <w:rPr>
      <w:rFonts w:asciiTheme="minorHAnsi" w:eastAsiaTheme="majorEastAsia" w:hAnsiTheme="minorHAnsi"/>
      <w:bCs/>
      <w:i/>
      <w:iCs/>
    </w:rPr>
  </w:style>
  <w:style w:type="paragraph" w:styleId="Heading5">
    <w:name w:val="heading 5"/>
    <w:basedOn w:val="Normal"/>
    <w:next w:val="Normal"/>
    <w:link w:val="Heading5Char"/>
    <w:uiPriority w:val="9"/>
    <w:unhideWhenUsed/>
    <w:qFormat/>
    <w:rsid w:val="005A1138"/>
    <w:pPr>
      <w:keepNext/>
      <w:keepLines/>
      <w:spacing w:before="120" w:after="120"/>
      <w:outlineLvl w:val="4"/>
    </w:pPr>
    <w:rPr>
      <w:rFonts w:asciiTheme="minorHAnsi" w:eastAsiaTheme="majorEastAsia" w:hAnsiTheme="minorHAnsi"/>
      <w:b/>
    </w:rPr>
  </w:style>
  <w:style w:type="paragraph" w:styleId="Heading6">
    <w:name w:val="heading 6"/>
    <w:basedOn w:val="Normal"/>
    <w:next w:val="Normal"/>
    <w:link w:val="Heading6Char"/>
    <w:uiPriority w:val="9"/>
    <w:unhideWhenUsed/>
    <w:qFormat/>
    <w:rsid w:val="00116878"/>
    <w:pPr>
      <w:keepNext/>
      <w:keepLines/>
      <w:spacing w:before="120" w:after="120"/>
      <w:outlineLvl w:val="5"/>
    </w:pPr>
    <w:rPr>
      <w:rFonts w:asciiTheme="minorHAnsi" w:eastAsiaTheme="majorEastAsia" w:hAnsiTheme="minorHAns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4B"/>
    <w:rPr>
      <w:rFonts w:ascii="Tahoma" w:hAnsi="Tahoma" w:cs="Tahoma"/>
      <w:sz w:val="16"/>
      <w:szCs w:val="16"/>
    </w:rPr>
  </w:style>
  <w:style w:type="paragraph" w:styleId="NormalWeb">
    <w:name w:val="Normal (Web)"/>
    <w:basedOn w:val="Normal"/>
    <w:uiPriority w:val="99"/>
    <w:semiHidden/>
    <w:unhideWhenUsed/>
    <w:rsid w:val="00D56A0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B5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DFC"/>
  </w:style>
  <w:style w:type="paragraph" w:styleId="Footer">
    <w:name w:val="footer"/>
    <w:basedOn w:val="Normal"/>
    <w:link w:val="FooterChar"/>
    <w:uiPriority w:val="99"/>
    <w:unhideWhenUsed/>
    <w:rsid w:val="00CB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DFC"/>
  </w:style>
  <w:style w:type="character" w:styleId="Emphasis">
    <w:name w:val="Emphasis"/>
    <w:qFormat/>
    <w:rsid w:val="005465F3"/>
    <w:rPr>
      <w:i/>
      <w:iCs/>
    </w:rPr>
  </w:style>
  <w:style w:type="character" w:customStyle="1" w:styleId="Heading1Char">
    <w:name w:val="Heading 1 Char"/>
    <w:basedOn w:val="DefaultParagraphFont"/>
    <w:link w:val="Heading1"/>
    <w:uiPriority w:val="9"/>
    <w:rsid w:val="007C4E43"/>
    <w:rPr>
      <w:rFonts w:eastAsiaTheme="majorEastAsia"/>
      <w:bCs/>
      <w:color w:val="auto"/>
      <w:szCs w:val="22"/>
    </w:rPr>
  </w:style>
  <w:style w:type="character" w:customStyle="1" w:styleId="Heading2Char">
    <w:name w:val="Heading 2 Char"/>
    <w:basedOn w:val="DefaultParagraphFont"/>
    <w:link w:val="Heading2"/>
    <w:uiPriority w:val="9"/>
    <w:rsid w:val="008830E0"/>
    <w:rPr>
      <w:rFonts w:asciiTheme="minorHAnsi" w:eastAsiaTheme="majorEastAsia" w:hAnsiTheme="minorHAnsi"/>
      <w:bCs/>
      <w:sz w:val="22"/>
      <w:szCs w:val="22"/>
    </w:rPr>
  </w:style>
  <w:style w:type="character" w:customStyle="1" w:styleId="Heading3Char">
    <w:name w:val="Heading 3 Char"/>
    <w:basedOn w:val="DefaultParagraphFont"/>
    <w:link w:val="Heading3"/>
    <w:uiPriority w:val="9"/>
    <w:rsid w:val="008830E0"/>
    <w:rPr>
      <w:rFonts w:asciiTheme="minorHAnsi" w:eastAsiaTheme="majorEastAsia" w:hAnsiTheme="minorHAnsi"/>
      <w:bCs/>
      <w:i/>
      <w:sz w:val="22"/>
      <w:szCs w:val="22"/>
    </w:rPr>
  </w:style>
  <w:style w:type="character" w:customStyle="1" w:styleId="Heading4Char">
    <w:name w:val="Heading 4 Char"/>
    <w:basedOn w:val="DefaultParagraphFont"/>
    <w:link w:val="Heading4"/>
    <w:uiPriority w:val="9"/>
    <w:rsid w:val="008830E0"/>
    <w:rPr>
      <w:rFonts w:asciiTheme="minorHAnsi" w:eastAsiaTheme="majorEastAsia" w:hAnsiTheme="minorHAnsi"/>
      <w:b w:val="0"/>
      <w:bCs/>
      <w:i/>
      <w:iCs/>
      <w:sz w:val="22"/>
      <w:szCs w:val="22"/>
    </w:rPr>
  </w:style>
  <w:style w:type="paragraph" w:styleId="TOCHeading">
    <w:name w:val="TOC Heading"/>
    <w:basedOn w:val="Heading1"/>
    <w:next w:val="Normal"/>
    <w:uiPriority w:val="39"/>
    <w:unhideWhenUsed/>
    <w:qFormat/>
    <w:rsid w:val="00E86EF8"/>
    <w:pPr>
      <w:spacing w:after="0"/>
      <w:jc w:val="left"/>
      <w:outlineLvl w:val="9"/>
    </w:pPr>
    <w:rPr>
      <w:rFonts w:asciiTheme="majorHAnsi" w:hAnsiTheme="majorHAnsi"/>
      <w:color w:val="365F91" w:themeColor="accent1" w:themeShade="BF"/>
      <w:sz w:val="28"/>
      <w:szCs w:val="28"/>
      <w:lang w:eastAsia="ja-JP"/>
    </w:rPr>
  </w:style>
  <w:style w:type="paragraph" w:styleId="TOC1">
    <w:name w:val="toc 1"/>
    <w:basedOn w:val="Normal"/>
    <w:next w:val="Normal"/>
    <w:autoRedefine/>
    <w:uiPriority w:val="39"/>
    <w:unhideWhenUsed/>
    <w:rsid w:val="00003E86"/>
    <w:pPr>
      <w:tabs>
        <w:tab w:val="right" w:leader="dot" w:pos="9350"/>
      </w:tabs>
      <w:spacing w:after="100"/>
    </w:pPr>
    <w:rPr>
      <w:b/>
      <w:noProof/>
    </w:rPr>
  </w:style>
  <w:style w:type="paragraph" w:styleId="TOC2">
    <w:name w:val="toc 2"/>
    <w:basedOn w:val="Normal"/>
    <w:next w:val="Normal"/>
    <w:autoRedefine/>
    <w:uiPriority w:val="39"/>
    <w:unhideWhenUsed/>
    <w:rsid w:val="00E86EF8"/>
    <w:pPr>
      <w:spacing w:after="100"/>
      <w:ind w:left="220"/>
    </w:pPr>
  </w:style>
  <w:style w:type="paragraph" w:styleId="TOC3">
    <w:name w:val="toc 3"/>
    <w:basedOn w:val="Normal"/>
    <w:next w:val="Normal"/>
    <w:autoRedefine/>
    <w:uiPriority w:val="39"/>
    <w:unhideWhenUsed/>
    <w:rsid w:val="00E86EF8"/>
    <w:pPr>
      <w:spacing w:after="100"/>
      <w:ind w:left="440"/>
    </w:pPr>
  </w:style>
  <w:style w:type="character" w:styleId="Hyperlink">
    <w:name w:val="Hyperlink"/>
    <w:basedOn w:val="DefaultParagraphFont"/>
    <w:uiPriority w:val="99"/>
    <w:unhideWhenUsed/>
    <w:rsid w:val="00E86EF8"/>
    <w:rPr>
      <w:color w:val="0000FF" w:themeColor="hyperlink"/>
      <w:u w:val="single"/>
    </w:rPr>
  </w:style>
  <w:style w:type="paragraph" w:styleId="NoSpacing">
    <w:name w:val="No Spacing"/>
    <w:link w:val="NoSpacingChar"/>
    <w:uiPriority w:val="1"/>
    <w:qFormat/>
    <w:rsid w:val="00E86EF8"/>
    <w:pPr>
      <w:spacing w:after="0" w:line="240" w:lineRule="auto"/>
    </w:pPr>
    <w:rPr>
      <w:rFonts w:asciiTheme="minorHAnsi" w:eastAsiaTheme="minorEastAsia" w:hAnsiTheme="minorHAnsi" w:cstheme="minorBidi"/>
      <w:b w:val="0"/>
      <w:color w:val="auto"/>
      <w:sz w:val="22"/>
      <w:szCs w:val="22"/>
      <w:lang w:eastAsia="ja-JP"/>
    </w:rPr>
  </w:style>
  <w:style w:type="character" w:customStyle="1" w:styleId="NoSpacingChar">
    <w:name w:val="No Spacing Char"/>
    <w:basedOn w:val="DefaultParagraphFont"/>
    <w:link w:val="NoSpacing"/>
    <w:uiPriority w:val="1"/>
    <w:rsid w:val="00E86EF8"/>
    <w:rPr>
      <w:rFonts w:asciiTheme="minorHAnsi" w:eastAsiaTheme="minorEastAsia" w:hAnsiTheme="minorHAnsi" w:cstheme="minorBidi"/>
      <w:b w:val="0"/>
      <w:color w:val="auto"/>
      <w:sz w:val="22"/>
      <w:szCs w:val="22"/>
      <w:lang w:eastAsia="ja-JP"/>
    </w:rPr>
  </w:style>
  <w:style w:type="character" w:customStyle="1" w:styleId="Heading5Char">
    <w:name w:val="Heading 5 Char"/>
    <w:basedOn w:val="DefaultParagraphFont"/>
    <w:link w:val="Heading5"/>
    <w:uiPriority w:val="9"/>
    <w:rsid w:val="005A1138"/>
    <w:rPr>
      <w:rFonts w:asciiTheme="minorHAnsi" w:eastAsiaTheme="majorEastAsia" w:hAnsiTheme="minorHAnsi"/>
      <w:sz w:val="22"/>
      <w:szCs w:val="22"/>
    </w:rPr>
  </w:style>
  <w:style w:type="paragraph" w:customStyle="1" w:styleId="Figure">
    <w:name w:val="Figure"/>
    <w:basedOn w:val="Heading5"/>
    <w:link w:val="FigureChar"/>
    <w:qFormat/>
    <w:rsid w:val="000C6450"/>
  </w:style>
  <w:style w:type="paragraph" w:styleId="TableofFigures">
    <w:name w:val="table of figures"/>
    <w:basedOn w:val="Normal"/>
    <w:next w:val="Normal"/>
    <w:uiPriority w:val="99"/>
    <w:unhideWhenUsed/>
    <w:rsid w:val="000C6450"/>
    <w:pPr>
      <w:spacing w:after="0"/>
    </w:pPr>
  </w:style>
  <w:style w:type="character" w:customStyle="1" w:styleId="FigureChar">
    <w:name w:val="Figure Char"/>
    <w:basedOn w:val="Heading5Char"/>
    <w:link w:val="Figure"/>
    <w:rsid w:val="000C6450"/>
    <w:rPr>
      <w:rFonts w:asciiTheme="minorHAnsi" w:eastAsiaTheme="majorEastAsia" w:hAnsiTheme="minorHAnsi"/>
      <w:sz w:val="22"/>
      <w:szCs w:val="22"/>
    </w:rPr>
  </w:style>
  <w:style w:type="character" w:customStyle="1" w:styleId="Heading6Char">
    <w:name w:val="Heading 6 Char"/>
    <w:basedOn w:val="DefaultParagraphFont"/>
    <w:link w:val="Heading6"/>
    <w:uiPriority w:val="9"/>
    <w:rsid w:val="00116878"/>
    <w:rPr>
      <w:rFonts w:asciiTheme="minorHAnsi" w:eastAsiaTheme="majorEastAsia" w:hAnsiTheme="minorHAnsi"/>
      <w:iCs/>
      <w:sz w:val="22"/>
      <w:szCs w:val="22"/>
    </w:rPr>
  </w:style>
  <w:style w:type="paragraph" w:styleId="TOC4">
    <w:name w:val="toc 4"/>
    <w:basedOn w:val="Normal"/>
    <w:next w:val="Normal"/>
    <w:autoRedefine/>
    <w:uiPriority w:val="39"/>
    <w:unhideWhenUsed/>
    <w:rsid w:val="00003E86"/>
    <w:pPr>
      <w:spacing w:after="100"/>
      <w:ind w:left="660"/>
    </w:pPr>
  </w:style>
  <w:style w:type="paragraph" w:styleId="ListParagraph">
    <w:name w:val="List Paragraph"/>
    <w:basedOn w:val="Normal"/>
    <w:uiPriority w:val="34"/>
    <w:qFormat/>
    <w:rsid w:val="006A6C89"/>
    <w:pPr>
      <w:ind w:left="720"/>
      <w:contextualSpacing/>
    </w:pPr>
  </w:style>
  <w:style w:type="paragraph" w:styleId="FootnoteText">
    <w:name w:val="footnote text"/>
    <w:basedOn w:val="Normal"/>
    <w:link w:val="FootnoteTextChar"/>
    <w:uiPriority w:val="99"/>
    <w:semiHidden/>
    <w:unhideWhenUsed/>
    <w:rsid w:val="00AC5C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C6E"/>
    <w:rPr>
      <w:b w:val="0"/>
      <w:sz w:val="20"/>
      <w:szCs w:val="20"/>
    </w:rPr>
  </w:style>
  <w:style w:type="character" w:styleId="FootnoteReference">
    <w:name w:val="footnote reference"/>
    <w:basedOn w:val="DefaultParagraphFont"/>
    <w:uiPriority w:val="99"/>
    <w:semiHidden/>
    <w:unhideWhenUsed/>
    <w:rsid w:val="00AC5C6E"/>
    <w:rPr>
      <w:vertAlign w:val="superscript"/>
    </w:rPr>
  </w:style>
  <w:style w:type="paragraph" w:styleId="BodyText">
    <w:name w:val="Body Text"/>
    <w:basedOn w:val="Normal"/>
    <w:link w:val="BodyTextChar"/>
    <w:uiPriority w:val="1"/>
    <w:qFormat/>
    <w:rsid w:val="0064280D"/>
    <w:pPr>
      <w:widowControl w:val="0"/>
      <w:autoSpaceDE w:val="0"/>
      <w:autoSpaceDN w:val="0"/>
      <w:spacing w:after="0" w:line="240" w:lineRule="auto"/>
    </w:pPr>
    <w:rPr>
      <w:rFonts w:eastAsia="Calibri" w:cs="Calibri"/>
      <w:color w:val="auto"/>
    </w:rPr>
  </w:style>
  <w:style w:type="character" w:customStyle="1" w:styleId="BodyTextChar">
    <w:name w:val="Body Text Char"/>
    <w:basedOn w:val="DefaultParagraphFont"/>
    <w:link w:val="BodyText"/>
    <w:uiPriority w:val="1"/>
    <w:rsid w:val="0064280D"/>
    <w:rPr>
      <w:rFonts w:eastAsia="Calibri" w:cs="Calibri"/>
      <w:b w:val="0"/>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4908">
      <w:bodyDiv w:val="1"/>
      <w:marLeft w:val="0"/>
      <w:marRight w:val="0"/>
      <w:marTop w:val="0"/>
      <w:marBottom w:val="0"/>
      <w:divBdr>
        <w:top w:val="none" w:sz="0" w:space="0" w:color="auto"/>
        <w:left w:val="none" w:sz="0" w:space="0" w:color="auto"/>
        <w:bottom w:val="none" w:sz="0" w:space="0" w:color="auto"/>
        <w:right w:val="none" w:sz="0" w:space="0" w:color="auto"/>
      </w:divBdr>
    </w:div>
    <w:div w:id="1113280936">
      <w:bodyDiv w:val="1"/>
      <w:marLeft w:val="0"/>
      <w:marRight w:val="0"/>
      <w:marTop w:val="0"/>
      <w:marBottom w:val="0"/>
      <w:divBdr>
        <w:top w:val="none" w:sz="0" w:space="0" w:color="auto"/>
        <w:left w:val="none" w:sz="0" w:space="0" w:color="auto"/>
        <w:bottom w:val="none" w:sz="0" w:space="0" w:color="auto"/>
        <w:right w:val="none" w:sz="0" w:space="0" w:color="auto"/>
      </w:divBdr>
    </w:div>
    <w:div w:id="1655721272">
      <w:bodyDiv w:val="1"/>
      <w:marLeft w:val="0"/>
      <w:marRight w:val="0"/>
      <w:marTop w:val="0"/>
      <w:marBottom w:val="0"/>
      <w:divBdr>
        <w:top w:val="none" w:sz="0" w:space="0" w:color="auto"/>
        <w:left w:val="none" w:sz="0" w:space="0" w:color="auto"/>
        <w:bottom w:val="none" w:sz="0" w:space="0" w:color="auto"/>
        <w:right w:val="none" w:sz="0" w:space="0" w:color="auto"/>
      </w:divBdr>
    </w:div>
    <w:div w:id="1800492960">
      <w:bodyDiv w:val="1"/>
      <w:marLeft w:val="0"/>
      <w:marRight w:val="0"/>
      <w:marTop w:val="0"/>
      <w:marBottom w:val="0"/>
      <w:divBdr>
        <w:top w:val="none" w:sz="0" w:space="0" w:color="auto"/>
        <w:left w:val="none" w:sz="0" w:space="0" w:color="auto"/>
        <w:bottom w:val="none" w:sz="0" w:space="0" w:color="auto"/>
        <w:right w:val="none" w:sz="0" w:space="0" w:color="auto"/>
      </w:divBdr>
    </w:div>
    <w:div w:id="182107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rtspansteelbridges.org/"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ShortSpanSteelBridges.org"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www.ShortSpanSteelBridges.org" TargetMode="Externa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emf"/></Relationships>
</file>

<file path=word/_rels/footnotes.xml.rels><?xml version="1.0" encoding="UTF-8" standalone="yes"?>
<Relationships xmlns="http://schemas.openxmlformats.org/package/2006/relationships"><Relationship Id="rId2" Type="http://schemas.openxmlformats.org/officeDocument/2006/relationships/hyperlink" Target="http://www.galvanizeit.org/uploads/publications/Galvanized_Steel_Time_to_First_Maintenance.pdf" TargetMode="External"/><Relationship Id="rId1" Type="http://schemas.openxmlformats.org/officeDocument/2006/relationships/hyperlink" Target="http://www.galvanizeit.org/countybri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5400"/>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CEA1C-97C9-4C95-93EC-BBFA2107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5924</Words>
  <Characters>33770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Gary Barker</dc:creator>
  <cp:lastModifiedBy>Dan Rogovin</cp:lastModifiedBy>
  <cp:revision>2</cp:revision>
  <cp:lastPrinted>2018-01-02T13:41:00Z</cp:lastPrinted>
  <dcterms:created xsi:type="dcterms:W3CDTF">2018-01-03T19:35:00Z</dcterms:created>
  <dcterms:modified xsi:type="dcterms:W3CDTF">2018-01-03T19:35:00Z</dcterms:modified>
  <cp:contentStatus/>
</cp:coreProperties>
</file>